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789BC" w14:textId="77777777" w:rsidR="00E6258D" w:rsidRPr="005E07F5" w:rsidRDefault="00E6258D" w:rsidP="00E6258D">
      <w:pPr>
        <w:spacing w:line="360" w:lineRule="auto"/>
        <w:jc w:val="both"/>
        <w:rPr>
          <w:rFonts w:ascii="Arial Narrow" w:hAnsi="Arial Narrow" w:cs="Arial"/>
          <w:b/>
          <w:sz w:val="24"/>
          <w:szCs w:val="24"/>
        </w:rPr>
      </w:pPr>
      <w:bookmarkStart w:id="0" w:name="bookmark0"/>
      <w:r w:rsidRPr="005E07F5">
        <w:rPr>
          <w:rFonts w:ascii="Arial Narrow" w:hAnsi="Arial Narrow" w:cs="Arial"/>
          <w:b/>
          <w:sz w:val="24"/>
          <w:szCs w:val="24"/>
        </w:rPr>
        <w:t>HONORABLE CONGRESO DEL ESTADO DE YUCATAN</w:t>
      </w:r>
    </w:p>
    <w:p w14:paraId="2D5BEAC2" w14:textId="77777777" w:rsidR="00E6258D" w:rsidRPr="005E07F5" w:rsidRDefault="00E6258D" w:rsidP="00E6258D">
      <w:pPr>
        <w:spacing w:line="360" w:lineRule="auto"/>
        <w:jc w:val="both"/>
        <w:rPr>
          <w:rFonts w:ascii="Arial Narrow" w:hAnsi="Arial Narrow" w:cs="Arial"/>
          <w:b/>
          <w:sz w:val="24"/>
          <w:szCs w:val="24"/>
        </w:rPr>
      </w:pPr>
      <w:r w:rsidRPr="005E07F5">
        <w:rPr>
          <w:rFonts w:ascii="Arial Narrow" w:hAnsi="Arial Narrow" w:cs="Arial"/>
          <w:b/>
          <w:sz w:val="24"/>
          <w:szCs w:val="24"/>
        </w:rPr>
        <w:t>P R E S E N T E</w:t>
      </w:r>
      <w:bookmarkEnd w:id="0"/>
    </w:p>
    <w:p w14:paraId="3A49D8D0" w14:textId="77777777" w:rsidR="00E6258D" w:rsidRPr="005E07F5" w:rsidRDefault="00E6258D" w:rsidP="00E6258D">
      <w:pPr>
        <w:spacing w:line="360" w:lineRule="auto"/>
        <w:jc w:val="both"/>
        <w:rPr>
          <w:rFonts w:ascii="Arial Narrow" w:hAnsi="Arial Narrow" w:cs="Arial"/>
          <w:b/>
          <w:sz w:val="24"/>
          <w:szCs w:val="24"/>
        </w:rPr>
      </w:pPr>
    </w:p>
    <w:p w14:paraId="3E0F7037" w14:textId="77777777" w:rsidR="00E6258D" w:rsidRPr="005E07F5" w:rsidRDefault="00E6258D" w:rsidP="00584DAB">
      <w:pPr>
        <w:spacing w:line="360" w:lineRule="auto"/>
        <w:ind w:left="-284" w:right="49" w:firstLine="709"/>
        <w:jc w:val="both"/>
        <w:rPr>
          <w:rFonts w:ascii="Arial Narrow" w:hAnsi="Arial Narrow" w:cs="Arial"/>
          <w:b/>
          <w:bCs/>
          <w:sz w:val="24"/>
          <w:szCs w:val="24"/>
        </w:rPr>
      </w:pPr>
      <w:r w:rsidRPr="005E07F5">
        <w:rPr>
          <w:rFonts w:ascii="Arial Narrow" w:hAnsi="Arial Narrow" w:cs="Arial"/>
          <w:sz w:val="24"/>
          <w:szCs w:val="24"/>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5E07F5">
        <w:rPr>
          <w:rFonts w:ascii="Arial Narrow" w:hAnsi="Arial Narrow" w:cs="Arial"/>
          <w:b/>
          <w:sz w:val="24"/>
          <w:szCs w:val="24"/>
        </w:rPr>
        <w:t>INICIATIVA CON PROYECTO DE DECRETO</w:t>
      </w:r>
      <w:r w:rsidR="00584DAB" w:rsidRPr="005E07F5">
        <w:rPr>
          <w:rFonts w:ascii="Arial Narrow" w:hAnsi="Arial Narrow" w:cs="Arial"/>
          <w:b/>
          <w:sz w:val="24"/>
          <w:szCs w:val="24"/>
        </w:rPr>
        <w:t xml:space="preserve"> QUE REFORMA LA </w:t>
      </w:r>
      <w:r w:rsidR="003F32E0" w:rsidRPr="005E07F5">
        <w:rPr>
          <w:rFonts w:ascii="Arial Narrow" w:hAnsi="Arial Narrow" w:cs="Arial"/>
          <w:b/>
          <w:sz w:val="24"/>
          <w:szCs w:val="24"/>
        </w:rPr>
        <w:t xml:space="preserve">LEY PARA LA PROTECCIÓN DE LOS DERECHOS DE LOS ADULTOS MAYORES </w:t>
      </w:r>
      <w:r w:rsidR="007B33BD" w:rsidRPr="005E07F5">
        <w:rPr>
          <w:rFonts w:ascii="Arial Narrow" w:hAnsi="Arial Narrow" w:cs="Arial"/>
          <w:b/>
          <w:sz w:val="24"/>
          <w:szCs w:val="24"/>
        </w:rPr>
        <w:t xml:space="preserve"> </w:t>
      </w:r>
      <w:r w:rsidR="003F32E0" w:rsidRPr="005E07F5">
        <w:rPr>
          <w:rFonts w:ascii="Arial Narrow" w:hAnsi="Arial Narrow" w:cs="Arial"/>
          <w:b/>
          <w:sz w:val="24"/>
          <w:szCs w:val="24"/>
        </w:rPr>
        <w:t>DEL ESTADO DE YUCATÁN</w:t>
      </w:r>
      <w:r w:rsidR="001B0C06" w:rsidRPr="005E07F5">
        <w:rPr>
          <w:rFonts w:ascii="Arial Narrow" w:hAnsi="Arial Narrow" w:cs="Arial"/>
          <w:b/>
          <w:sz w:val="24"/>
          <w:szCs w:val="24"/>
        </w:rPr>
        <w:t xml:space="preserve"> </w:t>
      </w:r>
      <w:r w:rsidRPr="005E07F5">
        <w:rPr>
          <w:rFonts w:ascii="Arial Narrow" w:hAnsi="Arial Narrow" w:cs="Arial"/>
          <w:b/>
          <w:sz w:val="24"/>
          <w:szCs w:val="24"/>
        </w:rPr>
        <w:t>EN MATERIA DE ENVEJECIMIE</w:t>
      </w:r>
      <w:r w:rsidR="000F3E03" w:rsidRPr="005E07F5">
        <w:rPr>
          <w:rFonts w:ascii="Arial Narrow" w:hAnsi="Arial Narrow" w:cs="Arial"/>
          <w:b/>
          <w:sz w:val="24"/>
          <w:szCs w:val="24"/>
        </w:rPr>
        <w:t>NTO DIGNO</w:t>
      </w:r>
      <w:r w:rsidRPr="005E07F5">
        <w:rPr>
          <w:rFonts w:ascii="Arial Narrow" w:hAnsi="Arial Narrow" w:cs="Arial"/>
          <w:b/>
          <w:sz w:val="24"/>
          <w:szCs w:val="24"/>
        </w:rPr>
        <w:t xml:space="preserve">, </w:t>
      </w:r>
      <w:r w:rsidRPr="005E07F5">
        <w:rPr>
          <w:rFonts w:ascii="Arial Narrow" w:hAnsi="Arial Narrow" w:cs="Arial"/>
          <w:sz w:val="24"/>
          <w:szCs w:val="24"/>
        </w:rPr>
        <w:t>en virtud de la siguiente:</w:t>
      </w:r>
    </w:p>
    <w:p w14:paraId="7150C0D9" w14:textId="77777777" w:rsidR="00E86B5B" w:rsidRDefault="00E86B5B" w:rsidP="00E86B5B">
      <w:pPr>
        <w:spacing w:line="360" w:lineRule="auto"/>
        <w:rPr>
          <w:rFonts w:ascii="Arial Narrow" w:hAnsi="Arial Narrow" w:cs="Arial"/>
          <w:sz w:val="24"/>
          <w:szCs w:val="24"/>
        </w:rPr>
      </w:pPr>
    </w:p>
    <w:p w14:paraId="420340FD" w14:textId="77777777" w:rsidR="00F962E5" w:rsidRPr="005E07F5" w:rsidRDefault="00E6258D" w:rsidP="00E86B5B">
      <w:pPr>
        <w:spacing w:line="360" w:lineRule="auto"/>
        <w:jc w:val="center"/>
        <w:rPr>
          <w:rFonts w:ascii="Arial Narrow" w:hAnsi="Arial Narrow" w:cs="Arial"/>
          <w:b/>
          <w:sz w:val="24"/>
          <w:szCs w:val="24"/>
        </w:rPr>
      </w:pPr>
      <w:r w:rsidRPr="005E07F5">
        <w:rPr>
          <w:rFonts w:ascii="Arial Narrow" w:hAnsi="Arial Narrow" w:cs="Arial"/>
          <w:b/>
          <w:sz w:val="24"/>
          <w:szCs w:val="24"/>
        </w:rPr>
        <w:t>EXPOSICIÓN DE MOTIVOS</w:t>
      </w:r>
    </w:p>
    <w:p w14:paraId="11E10301" w14:textId="77777777" w:rsidR="00E6258D" w:rsidRPr="00E86B5B" w:rsidRDefault="00E6258D" w:rsidP="00E6258D">
      <w:pPr>
        <w:spacing w:line="360" w:lineRule="auto"/>
        <w:ind w:firstLine="396"/>
        <w:jc w:val="both"/>
        <w:rPr>
          <w:rFonts w:ascii="Arial Narrow" w:hAnsi="Arial Narrow" w:cs="Arial"/>
          <w:sz w:val="24"/>
          <w:szCs w:val="24"/>
          <w:lang w:val="es-ES"/>
        </w:rPr>
      </w:pPr>
      <w:r w:rsidRPr="005E07F5">
        <w:rPr>
          <w:rFonts w:ascii="Arial Narrow" w:hAnsi="Arial Narrow" w:cs="Arial"/>
          <w:sz w:val="24"/>
          <w:szCs w:val="24"/>
          <w:lang w:val="es-ES"/>
        </w:rPr>
        <w:t>La tendencia mundial es el aumento en la tasa poblacional de personas mayores, quienes repre</w:t>
      </w:r>
      <w:r w:rsidR="00A4444F" w:rsidRPr="005E07F5">
        <w:rPr>
          <w:rFonts w:ascii="Arial Narrow" w:hAnsi="Arial Narrow" w:cs="Arial"/>
          <w:sz w:val="24"/>
          <w:szCs w:val="24"/>
          <w:lang w:val="es-ES"/>
        </w:rPr>
        <w:t xml:space="preserve">sentarán un mayor porcentaje en </w:t>
      </w:r>
      <w:r w:rsidRPr="005E07F5">
        <w:rPr>
          <w:rFonts w:ascii="Arial Narrow" w:hAnsi="Arial Narrow" w:cs="Arial"/>
          <w:sz w:val="24"/>
          <w:szCs w:val="24"/>
          <w:lang w:val="es-ES"/>
        </w:rPr>
        <w:t xml:space="preserve">proporción, </w:t>
      </w:r>
      <w:r w:rsidR="00A4444F" w:rsidRPr="005E07F5">
        <w:rPr>
          <w:rFonts w:ascii="Arial Narrow" w:hAnsi="Arial Narrow" w:cs="Arial"/>
          <w:sz w:val="24"/>
          <w:szCs w:val="24"/>
          <w:lang w:val="es-ES"/>
        </w:rPr>
        <w:t xml:space="preserve"> transformando</w:t>
      </w:r>
      <w:r w:rsidRPr="005E07F5">
        <w:rPr>
          <w:rFonts w:ascii="Arial Narrow" w:hAnsi="Arial Narrow" w:cs="Arial"/>
          <w:sz w:val="24"/>
          <w:szCs w:val="24"/>
          <w:lang w:val="es-ES"/>
        </w:rPr>
        <w:t xml:space="preserve"> a nuestra sociedad no solo en su conformación, sino en sus necesidades y requerimientos; es por ello, que es imprescindible sentar las bases en el presente para que, en el futuro cercano, la vejez sea una etapa digna y sa</w:t>
      </w:r>
      <w:r w:rsidR="00A4444F" w:rsidRPr="005E07F5">
        <w:rPr>
          <w:rFonts w:ascii="Arial Narrow" w:hAnsi="Arial Narrow" w:cs="Arial"/>
          <w:sz w:val="24"/>
          <w:szCs w:val="24"/>
          <w:lang w:val="es-ES"/>
        </w:rPr>
        <w:t>ludable para cada persona a partir de sus</w:t>
      </w:r>
      <w:r w:rsidRPr="005E07F5">
        <w:rPr>
          <w:rFonts w:ascii="Arial Narrow" w:hAnsi="Arial Narrow" w:cs="Arial"/>
          <w:sz w:val="24"/>
          <w:szCs w:val="24"/>
          <w:lang w:val="es-ES"/>
        </w:rPr>
        <w:t xml:space="preserve"> 60 años de edad. </w:t>
      </w:r>
    </w:p>
    <w:p w14:paraId="003CEFB8" w14:textId="77777777" w:rsidR="00EE08EC" w:rsidRPr="00E86B5B" w:rsidRDefault="003E0EA3" w:rsidP="003E0EA3">
      <w:pPr>
        <w:spacing w:line="360" w:lineRule="auto"/>
        <w:jc w:val="both"/>
        <w:rPr>
          <w:rFonts w:ascii="Arial Narrow" w:eastAsia="Malgun Gothic" w:hAnsi="Arial Narrow" w:cs="Arial"/>
          <w:sz w:val="24"/>
          <w:szCs w:val="24"/>
        </w:rPr>
      </w:pPr>
      <w:r w:rsidRPr="00E86B5B">
        <w:rPr>
          <w:rFonts w:ascii="Arial Narrow" w:eastAsia="Malgun Gothic" w:hAnsi="Arial Narrow" w:cs="Arial"/>
          <w:sz w:val="24"/>
          <w:szCs w:val="24"/>
        </w:rPr>
        <w:tab/>
        <w:t>No obstante, el Estado no solamente debe ocuparse de la población que actualmente se encuen</w:t>
      </w:r>
      <w:r w:rsidR="00EE08EC" w:rsidRPr="00E86B5B">
        <w:rPr>
          <w:rFonts w:ascii="Arial Narrow" w:eastAsia="Malgun Gothic" w:hAnsi="Arial Narrow" w:cs="Arial"/>
          <w:sz w:val="24"/>
          <w:szCs w:val="24"/>
        </w:rPr>
        <w:t xml:space="preserve">tra en el rango de edad mayor de </w:t>
      </w:r>
      <w:r w:rsidRPr="00E86B5B">
        <w:rPr>
          <w:rFonts w:ascii="Arial Narrow" w:eastAsia="Malgun Gothic" w:hAnsi="Arial Narrow" w:cs="Arial"/>
          <w:sz w:val="24"/>
          <w:szCs w:val="24"/>
        </w:rPr>
        <w:t>los 60 años</w:t>
      </w:r>
      <w:r w:rsidR="00D60D04" w:rsidRPr="00E86B5B">
        <w:rPr>
          <w:rFonts w:ascii="Arial Narrow" w:eastAsia="Malgun Gothic" w:hAnsi="Arial Narrow" w:cs="Arial"/>
          <w:sz w:val="24"/>
          <w:szCs w:val="24"/>
        </w:rPr>
        <w:t xml:space="preserve"> o más</w:t>
      </w:r>
      <w:r w:rsidRPr="00E86B5B">
        <w:rPr>
          <w:rFonts w:ascii="Arial Narrow" w:eastAsia="Malgun Gothic" w:hAnsi="Arial Narrow" w:cs="Arial"/>
          <w:sz w:val="24"/>
          <w:szCs w:val="24"/>
        </w:rPr>
        <w:t>,</w:t>
      </w:r>
      <w:r w:rsidR="00EE08EC" w:rsidRPr="00E86B5B">
        <w:rPr>
          <w:rFonts w:ascii="Arial Narrow" w:eastAsia="Malgun Gothic" w:hAnsi="Arial Narrow" w:cs="Arial"/>
          <w:sz w:val="24"/>
          <w:szCs w:val="24"/>
        </w:rPr>
        <w:t xml:space="preserve"> sino debe considerar </w:t>
      </w:r>
      <w:r w:rsidRPr="00E86B5B">
        <w:rPr>
          <w:rFonts w:ascii="Arial Narrow" w:eastAsia="Malgun Gothic" w:hAnsi="Arial Narrow" w:cs="Arial"/>
          <w:sz w:val="24"/>
          <w:szCs w:val="24"/>
        </w:rPr>
        <w:t xml:space="preserve">que el envejecimiento </w:t>
      </w:r>
      <w:r w:rsidR="00A4444F" w:rsidRPr="00E86B5B">
        <w:rPr>
          <w:rFonts w:ascii="Arial Narrow" w:eastAsia="Malgun Gothic" w:hAnsi="Arial Narrow" w:cs="Arial"/>
          <w:sz w:val="24"/>
          <w:szCs w:val="24"/>
        </w:rPr>
        <w:t>no es un momento específico, sino</w:t>
      </w:r>
      <w:r w:rsidRPr="00E86B5B">
        <w:rPr>
          <w:rFonts w:ascii="Arial Narrow" w:eastAsia="Malgun Gothic" w:hAnsi="Arial Narrow" w:cs="Arial"/>
          <w:sz w:val="24"/>
          <w:szCs w:val="24"/>
        </w:rPr>
        <w:t xml:space="preserve"> un proceso </w:t>
      </w:r>
      <w:r w:rsidR="00EE08EC" w:rsidRPr="00E86B5B">
        <w:rPr>
          <w:rFonts w:ascii="Arial Narrow" w:eastAsia="Malgun Gothic" w:hAnsi="Arial Narrow" w:cs="Arial"/>
          <w:sz w:val="24"/>
          <w:szCs w:val="24"/>
        </w:rPr>
        <w:t>de vida de las personas, y ante esa expectativa</w:t>
      </w:r>
      <w:r w:rsidR="00A4444F" w:rsidRPr="00E86B5B">
        <w:rPr>
          <w:rFonts w:ascii="Arial Narrow" w:eastAsia="Malgun Gothic" w:hAnsi="Arial Narrow" w:cs="Arial"/>
          <w:sz w:val="24"/>
          <w:szCs w:val="24"/>
        </w:rPr>
        <w:t xml:space="preserve"> se debe </w:t>
      </w:r>
      <w:r w:rsidR="00EE08EC" w:rsidRPr="00E86B5B">
        <w:rPr>
          <w:rFonts w:ascii="Arial Narrow" w:eastAsia="Malgun Gothic" w:hAnsi="Arial Narrow" w:cs="Arial"/>
          <w:sz w:val="24"/>
          <w:szCs w:val="24"/>
        </w:rPr>
        <w:t>atender a la población vigente y sentar las bases para</w:t>
      </w:r>
      <w:r w:rsidR="00A4444F" w:rsidRPr="00E86B5B">
        <w:rPr>
          <w:rFonts w:ascii="Arial Narrow" w:eastAsia="Malgun Gothic" w:hAnsi="Arial Narrow" w:cs="Arial"/>
          <w:sz w:val="24"/>
          <w:szCs w:val="24"/>
        </w:rPr>
        <w:t xml:space="preserve"> una </w:t>
      </w:r>
      <w:r w:rsidR="00EE08EC" w:rsidRPr="00E86B5B">
        <w:rPr>
          <w:rFonts w:ascii="Arial Narrow" w:eastAsia="Malgun Gothic" w:hAnsi="Arial Narrow" w:cs="Arial"/>
          <w:sz w:val="24"/>
          <w:szCs w:val="24"/>
        </w:rPr>
        <w:t>población</w:t>
      </w:r>
      <w:r w:rsidR="00A4444F" w:rsidRPr="00E86B5B">
        <w:rPr>
          <w:rFonts w:ascii="Arial Narrow" w:eastAsia="Malgun Gothic" w:hAnsi="Arial Narrow" w:cs="Arial"/>
          <w:sz w:val="24"/>
          <w:szCs w:val="24"/>
        </w:rPr>
        <w:t xml:space="preserve"> saludable</w:t>
      </w:r>
      <w:r w:rsidR="00D60D04" w:rsidRPr="00E86B5B">
        <w:rPr>
          <w:rFonts w:ascii="Arial Narrow" w:eastAsia="Malgun Gothic" w:hAnsi="Arial Narrow" w:cs="Arial"/>
          <w:sz w:val="24"/>
          <w:szCs w:val="24"/>
        </w:rPr>
        <w:t xml:space="preserve"> en su etapa como adulto mayor</w:t>
      </w:r>
      <w:r w:rsidR="00EE08EC" w:rsidRPr="00E86B5B">
        <w:rPr>
          <w:rFonts w:ascii="Arial Narrow" w:eastAsia="Malgun Gothic" w:hAnsi="Arial Narrow" w:cs="Arial"/>
          <w:sz w:val="24"/>
          <w:szCs w:val="24"/>
        </w:rPr>
        <w:t>.</w:t>
      </w:r>
    </w:p>
    <w:p w14:paraId="3CC51BB8" w14:textId="77777777" w:rsidR="003E0EA3" w:rsidRPr="005E07F5" w:rsidRDefault="00EE08EC" w:rsidP="003E0EA3">
      <w:pPr>
        <w:spacing w:line="360" w:lineRule="auto"/>
        <w:jc w:val="both"/>
        <w:rPr>
          <w:rFonts w:ascii="Arial Narrow" w:eastAsia="Malgun Gothic" w:hAnsi="Arial Narrow" w:cs="Arial"/>
          <w:sz w:val="24"/>
          <w:szCs w:val="24"/>
        </w:rPr>
      </w:pPr>
      <w:r w:rsidRPr="005E07F5">
        <w:rPr>
          <w:rFonts w:ascii="Arial Narrow" w:eastAsia="Malgun Gothic" w:hAnsi="Arial Narrow" w:cs="Arial"/>
          <w:sz w:val="24"/>
          <w:szCs w:val="24"/>
        </w:rPr>
        <w:tab/>
        <w:t xml:space="preserve">Conforme </w:t>
      </w:r>
      <w:r w:rsidR="003E0EA3" w:rsidRPr="005E07F5">
        <w:rPr>
          <w:rFonts w:ascii="Arial Narrow" w:eastAsia="Malgun Gothic" w:hAnsi="Arial Narrow" w:cs="Arial"/>
          <w:sz w:val="24"/>
          <w:szCs w:val="24"/>
        </w:rPr>
        <w:t xml:space="preserve">el CENSO de población y vivienda elaborado por el INEGI para el 2020, </w:t>
      </w:r>
      <w:r w:rsidRPr="005E07F5">
        <w:rPr>
          <w:rFonts w:ascii="Arial Narrow" w:eastAsia="Malgun Gothic" w:hAnsi="Arial Narrow" w:cs="Arial"/>
          <w:sz w:val="24"/>
          <w:szCs w:val="24"/>
        </w:rPr>
        <w:t>las</w:t>
      </w:r>
      <w:r w:rsidR="003E0EA3" w:rsidRPr="005E07F5">
        <w:rPr>
          <w:rFonts w:ascii="Arial Narrow" w:eastAsia="Malgun Gothic" w:hAnsi="Arial Narrow" w:cs="Arial"/>
          <w:sz w:val="24"/>
          <w:szCs w:val="24"/>
        </w:rPr>
        <w:t xml:space="preserve"> personas mayores a 60</w:t>
      </w:r>
      <w:r w:rsidRPr="005E07F5">
        <w:rPr>
          <w:rFonts w:ascii="Arial Narrow" w:eastAsia="Malgun Gothic" w:hAnsi="Arial Narrow" w:cs="Arial"/>
          <w:sz w:val="24"/>
          <w:szCs w:val="24"/>
        </w:rPr>
        <w:t xml:space="preserve"> años en el Estado de Yucatán, ascienden a</w:t>
      </w:r>
      <w:r w:rsidR="003E0EA3" w:rsidRPr="005E07F5">
        <w:rPr>
          <w:rFonts w:ascii="Arial Narrow" w:eastAsia="Malgun Gothic" w:hAnsi="Arial Narrow" w:cs="Arial"/>
          <w:sz w:val="24"/>
          <w:szCs w:val="24"/>
        </w:rPr>
        <w:t xml:space="preserve"> 289,035; número que se ha visto elevado de forma gradual, en comparación con el censo 2010 con 196,474 y el censo 2005 con 163,076 respectivamente.</w:t>
      </w:r>
    </w:p>
    <w:p w14:paraId="70C52C52" w14:textId="77777777" w:rsidR="003E0EA3" w:rsidRPr="005E07F5" w:rsidRDefault="003E0EA3" w:rsidP="003E0EA3">
      <w:pPr>
        <w:spacing w:line="360" w:lineRule="auto"/>
        <w:jc w:val="both"/>
        <w:rPr>
          <w:rFonts w:ascii="Arial Narrow" w:eastAsia="Malgun Gothic" w:hAnsi="Arial Narrow" w:cs="Arial"/>
          <w:sz w:val="24"/>
          <w:szCs w:val="24"/>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2152"/>
        <w:gridCol w:w="2152"/>
        <w:gridCol w:w="2150"/>
      </w:tblGrid>
      <w:tr w:rsidR="003E0EA3" w:rsidRPr="005E07F5" w14:paraId="2416B7F0" w14:textId="77777777" w:rsidTr="00A80863">
        <w:trPr>
          <w:trHeight w:val="315"/>
        </w:trPr>
        <w:tc>
          <w:tcPr>
            <w:tcW w:w="5000" w:type="pct"/>
            <w:gridSpan w:val="4"/>
            <w:shd w:val="clear" w:color="auto" w:fill="171717" w:themeFill="background2" w:themeFillShade="1A"/>
            <w:vAlign w:val="center"/>
          </w:tcPr>
          <w:p w14:paraId="57424325" w14:textId="77777777" w:rsidR="003E0EA3" w:rsidRPr="005E07F5" w:rsidRDefault="003E0EA3" w:rsidP="00A80863">
            <w:pPr>
              <w:spacing w:after="0" w:line="24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POBLACIÓN DEL ESTADO DE YUCATÁN A LO LARGO DE LOS AÑOS SEGÚN CIFRAS DE LOS CENSOS DE POBLACIÓN Y VIVIENDA DEL INEGI</w:t>
            </w:r>
          </w:p>
        </w:tc>
      </w:tr>
      <w:tr w:rsidR="003E0EA3" w:rsidRPr="005E07F5" w14:paraId="1DC4FD40" w14:textId="77777777" w:rsidTr="00A80863">
        <w:trPr>
          <w:trHeight w:val="315"/>
        </w:trPr>
        <w:tc>
          <w:tcPr>
            <w:tcW w:w="1251" w:type="pct"/>
            <w:vMerge w:val="restart"/>
            <w:shd w:val="clear" w:color="auto" w:fill="AEAAAA" w:themeFill="background2" w:themeFillShade="BF"/>
            <w:vAlign w:val="center"/>
            <w:hideMark/>
          </w:tcPr>
          <w:p w14:paraId="169B2F55" w14:textId="77777777" w:rsidR="003E0EA3" w:rsidRPr="005E07F5" w:rsidRDefault="003E0EA3" w:rsidP="00A80863">
            <w:pPr>
              <w:spacing w:after="0" w:line="24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Grupo quinquenal de edad</w:t>
            </w:r>
          </w:p>
        </w:tc>
        <w:tc>
          <w:tcPr>
            <w:tcW w:w="3749" w:type="pct"/>
            <w:gridSpan w:val="3"/>
            <w:shd w:val="clear" w:color="auto" w:fill="3B3838" w:themeFill="background2" w:themeFillShade="40"/>
            <w:vAlign w:val="center"/>
          </w:tcPr>
          <w:p w14:paraId="5A738BBF"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NÚMERO DE PERSONAS</w:t>
            </w:r>
          </w:p>
        </w:tc>
      </w:tr>
      <w:tr w:rsidR="003E0EA3" w:rsidRPr="005E07F5" w14:paraId="772FDD94" w14:textId="77777777" w:rsidTr="00A80863">
        <w:trPr>
          <w:trHeight w:val="315"/>
        </w:trPr>
        <w:tc>
          <w:tcPr>
            <w:tcW w:w="1251" w:type="pct"/>
            <w:vMerge/>
            <w:shd w:val="clear" w:color="auto" w:fill="AEAAAA" w:themeFill="background2" w:themeFillShade="BF"/>
            <w:vAlign w:val="center"/>
            <w:hideMark/>
          </w:tcPr>
          <w:p w14:paraId="29343214"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p>
        </w:tc>
        <w:tc>
          <w:tcPr>
            <w:tcW w:w="1250" w:type="pct"/>
            <w:shd w:val="clear" w:color="auto" w:fill="A6A6A6" w:themeFill="background1" w:themeFillShade="A6"/>
            <w:vAlign w:val="center"/>
            <w:hideMark/>
          </w:tcPr>
          <w:p w14:paraId="5271FB16"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2005</w:t>
            </w:r>
          </w:p>
        </w:tc>
        <w:tc>
          <w:tcPr>
            <w:tcW w:w="1250" w:type="pct"/>
            <w:shd w:val="clear" w:color="auto" w:fill="A6A6A6" w:themeFill="background1" w:themeFillShade="A6"/>
            <w:vAlign w:val="center"/>
          </w:tcPr>
          <w:p w14:paraId="79BA6251"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2010</w:t>
            </w:r>
          </w:p>
        </w:tc>
        <w:tc>
          <w:tcPr>
            <w:tcW w:w="1249" w:type="pct"/>
            <w:shd w:val="clear" w:color="auto" w:fill="A6A6A6" w:themeFill="background1" w:themeFillShade="A6"/>
            <w:vAlign w:val="center"/>
          </w:tcPr>
          <w:p w14:paraId="7E5AA9C5"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2020</w:t>
            </w:r>
          </w:p>
        </w:tc>
      </w:tr>
      <w:tr w:rsidR="003E0EA3" w:rsidRPr="005E07F5" w14:paraId="431B79AA" w14:textId="77777777" w:rsidTr="00A80863">
        <w:trPr>
          <w:trHeight w:val="315"/>
        </w:trPr>
        <w:tc>
          <w:tcPr>
            <w:tcW w:w="1251" w:type="pct"/>
            <w:shd w:val="clear" w:color="000000" w:fill="DDDDDD"/>
            <w:vAlign w:val="center"/>
            <w:hideMark/>
          </w:tcPr>
          <w:p w14:paraId="02547014"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60 a 64 años</w:t>
            </w:r>
          </w:p>
        </w:tc>
        <w:tc>
          <w:tcPr>
            <w:tcW w:w="1250" w:type="pct"/>
            <w:shd w:val="clear" w:color="000000" w:fill="F9F9F9"/>
            <w:noWrap/>
            <w:vAlign w:val="center"/>
            <w:hideMark/>
          </w:tcPr>
          <w:p w14:paraId="7C5C65BC"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48,236</w:t>
            </w:r>
          </w:p>
        </w:tc>
        <w:tc>
          <w:tcPr>
            <w:tcW w:w="1250" w:type="pct"/>
            <w:shd w:val="clear" w:color="000000" w:fill="F9F9F9"/>
            <w:noWrap/>
            <w:vAlign w:val="center"/>
            <w:hideMark/>
          </w:tcPr>
          <w:p w14:paraId="7FB7DF85"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61,572</w:t>
            </w:r>
          </w:p>
        </w:tc>
        <w:tc>
          <w:tcPr>
            <w:tcW w:w="1249" w:type="pct"/>
            <w:shd w:val="clear" w:color="000000" w:fill="F9F9F9"/>
            <w:noWrap/>
            <w:vAlign w:val="center"/>
            <w:hideMark/>
          </w:tcPr>
          <w:p w14:paraId="4C06FCC2"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86,773</w:t>
            </w:r>
          </w:p>
        </w:tc>
      </w:tr>
      <w:tr w:rsidR="003E0EA3" w:rsidRPr="005E07F5" w14:paraId="19648850" w14:textId="77777777" w:rsidTr="00A80863">
        <w:trPr>
          <w:trHeight w:val="315"/>
        </w:trPr>
        <w:tc>
          <w:tcPr>
            <w:tcW w:w="1251" w:type="pct"/>
            <w:shd w:val="clear" w:color="000000" w:fill="DDDDDD"/>
            <w:vAlign w:val="center"/>
            <w:hideMark/>
          </w:tcPr>
          <w:p w14:paraId="10174AC6"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65 a 69 años</w:t>
            </w:r>
          </w:p>
        </w:tc>
        <w:tc>
          <w:tcPr>
            <w:tcW w:w="1250" w:type="pct"/>
            <w:shd w:val="clear" w:color="000000" w:fill="FFFFFF"/>
            <w:noWrap/>
            <w:vAlign w:val="center"/>
            <w:hideMark/>
          </w:tcPr>
          <w:p w14:paraId="689C4380"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38,247</w:t>
            </w:r>
          </w:p>
        </w:tc>
        <w:tc>
          <w:tcPr>
            <w:tcW w:w="1250" w:type="pct"/>
            <w:shd w:val="clear" w:color="000000" w:fill="FFFFFF"/>
            <w:noWrap/>
            <w:vAlign w:val="center"/>
            <w:hideMark/>
          </w:tcPr>
          <w:p w14:paraId="4DD680D5"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44,092</w:t>
            </w:r>
          </w:p>
        </w:tc>
        <w:tc>
          <w:tcPr>
            <w:tcW w:w="1249" w:type="pct"/>
            <w:shd w:val="clear" w:color="000000" w:fill="FFFFFF"/>
            <w:noWrap/>
            <w:vAlign w:val="center"/>
            <w:hideMark/>
          </w:tcPr>
          <w:p w14:paraId="39194478"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72,318</w:t>
            </w:r>
          </w:p>
        </w:tc>
      </w:tr>
      <w:tr w:rsidR="003E0EA3" w:rsidRPr="005E07F5" w14:paraId="0ED0C92C" w14:textId="77777777" w:rsidTr="00A80863">
        <w:trPr>
          <w:trHeight w:val="315"/>
        </w:trPr>
        <w:tc>
          <w:tcPr>
            <w:tcW w:w="1251" w:type="pct"/>
            <w:shd w:val="clear" w:color="000000" w:fill="DDDDDD"/>
            <w:vAlign w:val="center"/>
            <w:hideMark/>
          </w:tcPr>
          <w:p w14:paraId="40CE1AF0"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70 a 74 años</w:t>
            </w:r>
          </w:p>
        </w:tc>
        <w:tc>
          <w:tcPr>
            <w:tcW w:w="1250" w:type="pct"/>
            <w:shd w:val="clear" w:color="000000" w:fill="F9F9F9"/>
            <w:noWrap/>
            <w:vAlign w:val="center"/>
            <w:hideMark/>
          </w:tcPr>
          <w:p w14:paraId="3DEC33AB"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28,422</w:t>
            </w:r>
          </w:p>
        </w:tc>
        <w:tc>
          <w:tcPr>
            <w:tcW w:w="1250" w:type="pct"/>
            <w:shd w:val="clear" w:color="000000" w:fill="F9F9F9"/>
            <w:noWrap/>
            <w:vAlign w:val="center"/>
            <w:hideMark/>
          </w:tcPr>
          <w:p w14:paraId="2986EFBA"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35,779</w:t>
            </w:r>
          </w:p>
        </w:tc>
        <w:tc>
          <w:tcPr>
            <w:tcW w:w="1249" w:type="pct"/>
            <w:shd w:val="clear" w:color="000000" w:fill="F9F9F9"/>
            <w:noWrap/>
            <w:vAlign w:val="center"/>
            <w:hideMark/>
          </w:tcPr>
          <w:p w14:paraId="38A78CC9"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53,224</w:t>
            </w:r>
          </w:p>
        </w:tc>
      </w:tr>
      <w:tr w:rsidR="003E0EA3" w:rsidRPr="005E07F5" w14:paraId="4A803929" w14:textId="77777777" w:rsidTr="00A80863">
        <w:trPr>
          <w:trHeight w:val="315"/>
        </w:trPr>
        <w:tc>
          <w:tcPr>
            <w:tcW w:w="1251" w:type="pct"/>
            <w:shd w:val="clear" w:color="000000" w:fill="DDDDDD"/>
            <w:vAlign w:val="center"/>
            <w:hideMark/>
          </w:tcPr>
          <w:p w14:paraId="7AC261C4"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75 a 79 años</w:t>
            </w:r>
          </w:p>
        </w:tc>
        <w:tc>
          <w:tcPr>
            <w:tcW w:w="1250" w:type="pct"/>
            <w:shd w:val="clear" w:color="000000" w:fill="FFFFFF"/>
            <w:noWrap/>
            <w:vAlign w:val="center"/>
            <w:hideMark/>
          </w:tcPr>
          <w:p w14:paraId="0E2D92AB"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21,195</w:t>
            </w:r>
          </w:p>
        </w:tc>
        <w:tc>
          <w:tcPr>
            <w:tcW w:w="1250" w:type="pct"/>
            <w:shd w:val="clear" w:color="000000" w:fill="FFFFFF"/>
            <w:noWrap/>
            <w:vAlign w:val="center"/>
            <w:hideMark/>
          </w:tcPr>
          <w:p w14:paraId="05606458"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24,558</w:t>
            </w:r>
          </w:p>
        </w:tc>
        <w:tc>
          <w:tcPr>
            <w:tcW w:w="1249" w:type="pct"/>
            <w:shd w:val="clear" w:color="000000" w:fill="FFFFFF"/>
            <w:noWrap/>
            <w:vAlign w:val="center"/>
            <w:hideMark/>
          </w:tcPr>
          <w:p w14:paraId="5DF63C9D"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35,612</w:t>
            </w:r>
          </w:p>
        </w:tc>
      </w:tr>
      <w:tr w:rsidR="003E0EA3" w:rsidRPr="005E07F5" w14:paraId="38BCDD09" w14:textId="77777777" w:rsidTr="00A80863">
        <w:trPr>
          <w:trHeight w:val="315"/>
        </w:trPr>
        <w:tc>
          <w:tcPr>
            <w:tcW w:w="1251" w:type="pct"/>
            <w:shd w:val="clear" w:color="000000" w:fill="DDDDDD"/>
            <w:vAlign w:val="center"/>
            <w:hideMark/>
          </w:tcPr>
          <w:p w14:paraId="341DC9D7"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80 a 84 años</w:t>
            </w:r>
          </w:p>
        </w:tc>
        <w:tc>
          <w:tcPr>
            <w:tcW w:w="1250" w:type="pct"/>
            <w:shd w:val="clear" w:color="000000" w:fill="F9F9F9"/>
            <w:noWrap/>
            <w:vAlign w:val="center"/>
            <w:hideMark/>
          </w:tcPr>
          <w:p w14:paraId="75D4FED1"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14,293</w:t>
            </w:r>
          </w:p>
        </w:tc>
        <w:tc>
          <w:tcPr>
            <w:tcW w:w="1250" w:type="pct"/>
            <w:shd w:val="clear" w:color="000000" w:fill="F9F9F9"/>
            <w:noWrap/>
            <w:vAlign w:val="center"/>
            <w:hideMark/>
          </w:tcPr>
          <w:p w14:paraId="07407D3C"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15,627</w:t>
            </w:r>
          </w:p>
        </w:tc>
        <w:tc>
          <w:tcPr>
            <w:tcW w:w="1249" w:type="pct"/>
            <w:shd w:val="clear" w:color="000000" w:fill="F9F9F9"/>
            <w:noWrap/>
            <w:vAlign w:val="center"/>
            <w:hideMark/>
          </w:tcPr>
          <w:p w14:paraId="50110A16"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22,476</w:t>
            </w:r>
          </w:p>
        </w:tc>
      </w:tr>
      <w:tr w:rsidR="003E0EA3" w:rsidRPr="005E07F5" w14:paraId="77B357B7" w14:textId="77777777" w:rsidTr="00A80863">
        <w:trPr>
          <w:trHeight w:val="315"/>
        </w:trPr>
        <w:tc>
          <w:tcPr>
            <w:tcW w:w="1251" w:type="pct"/>
            <w:shd w:val="clear" w:color="000000" w:fill="DDDDDD"/>
            <w:vAlign w:val="center"/>
            <w:hideMark/>
          </w:tcPr>
          <w:p w14:paraId="40788374"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85 a 89 años</w:t>
            </w:r>
          </w:p>
        </w:tc>
        <w:tc>
          <w:tcPr>
            <w:tcW w:w="1250" w:type="pct"/>
            <w:shd w:val="clear" w:color="000000" w:fill="FFFFFF"/>
            <w:noWrap/>
            <w:vAlign w:val="center"/>
            <w:hideMark/>
          </w:tcPr>
          <w:p w14:paraId="6A57C32B"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8,573</w:t>
            </w:r>
          </w:p>
        </w:tc>
        <w:tc>
          <w:tcPr>
            <w:tcW w:w="1250" w:type="pct"/>
            <w:shd w:val="clear" w:color="000000" w:fill="FFFFFF"/>
            <w:noWrap/>
            <w:vAlign w:val="center"/>
            <w:hideMark/>
          </w:tcPr>
          <w:p w14:paraId="43E73425"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9,540</w:t>
            </w:r>
          </w:p>
        </w:tc>
        <w:tc>
          <w:tcPr>
            <w:tcW w:w="1249" w:type="pct"/>
            <w:shd w:val="clear" w:color="000000" w:fill="FFFFFF"/>
            <w:noWrap/>
            <w:vAlign w:val="center"/>
            <w:hideMark/>
          </w:tcPr>
          <w:p w14:paraId="17C83C05"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12,224</w:t>
            </w:r>
          </w:p>
        </w:tc>
      </w:tr>
      <w:tr w:rsidR="003E0EA3" w:rsidRPr="005E07F5" w14:paraId="12FBD4F1" w14:textId="77777777" w:rsidTr="00A80863">
        <w:trPr>
          <w:trHeight w:val="315"/>
        </w:trPr>
        <w:tc>
          <w:tcPr>
            <w:tcW w:w="1251" w:type="pct"/>
            <w:shd w:val="clear" w:color="000000" w:fill="DDDDDD"/>
            <w:vAlign w:val="center"/>
            <w:hideMark/>
          </w:tcPr>
          <w:p w14:paraId="363907C2"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90 a 94 años</w:t>
            </w:r>
          </w:p>
        </w:tc>
        <w:tc>
          <w:tcPr>
            <w:tcW w:w="1250" w:type="pct"/>
            <w:shd w:val="clear" w:color="000000" w:fill="F9F9F9"/>
            <w:noWrap/>
            <w:vAlign w:val="center"/>
            <w:hideMark/>
          </w:tcPr>
          <w:p w14:paraId="44EB761E"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2,818</w:t>
            </w:r>
          </w:p>
        </w:tc>
        <w:tc>
          <w:tcPr>
            <w:tcW w:w="1250" w:type="pct"/>
            <w:shd w:val="clear" w:color="000000" w:fill="F9F9F9"/>
            <w:noWrap/>
            <w:vAlign w:val="center"/>
            <w:hideMark/>
          </w:tcPr>
          <w:p w14:paraId="181F322B"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3,815</w:t>
            </w:r>
          </w:p>
        </w:tc>
        <w:tc>
          <w:tcPr>
            <w:tcW w:w="1249" w:type="pct"/>
            <w:shd w:val="clear" w:color="000000" w:fill="F9F9F9"/>
            <w:noWrap/>
            <w:vAlign w:val="center"/>
            <w:hideMark/>
          </w:tcPr>
          <w:p w14:paraId="7FD46A38"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4,647</w:t>
            </w:r>
          </w:p>
        </w:tc>
      </w:tr>
      <w:tr w:rsidR="003E0EA3" w:rsidRPr="005E07F5" w14:paraId="3727C99A" w14:textId="77777777" w:rsidTr="00A80863">
        <w:trPr>
          <w:trHeight w:val="315"/>
        </w:trPr>
        <w:tc>
          <w:tcPr>
            <w:tcW w:w="1251" w:type="pct"/>
            <w:shd w:val="clear" w:color="000000" w:fill="DDDDDD"/>
            <w:vAlign w:val="center"/>
            <w:hideMark/>
          </w:tcPr>
          <w:p w14:paraId="6224D8EC"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95 a 99 años</w:t>
            </w:r>
          </w:p>
        </w:tc>
        <w:tc>
          <w:tcPr>
            <w:tcW w:w="1250" w:type="pct"/>
            <w:shd w:val="clear" w:color="000000" w:fill="FFFFFF"/>
            <w:noWrap/>
            <w:vAlign w:val="center"/>
            <w:hideMark/>
          </w:tcPr>
          <w:p w14:paraId="3AA2B87E"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1,110</w:t>
            </w:r>
          </w:p>
        </w:tc>
        <w:tc>
          <w:tcPr>
            <w:tcW w:w="1250" w:type="pct"/>
            <w:shd w:val="clear" w:color="000000" w:fill="FFFFFF"/>
            <w:noWrap/>
            <w:vAlign w:val="center"/>
            <w:hideMark/>
          </w:tcPr>
          <w:p w14:paraId="0F8C7CB0"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1,289</w:t>
            </w:r>
          </w:p>
        </w:tc>
        <w:tc>
          <w:tcPr>
            <w:tcW w:w="1249" w:type="pct"/>
            <w:shd w:val="clear" w:color="000000" w:fill="FFFFFF"/>
            <w:noWrap/>
            <w:vAlign w:val="center"/>
            <w:hideMark/>
          </w:tcPr>
          <w:p w14:paraId="1B982749"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1,556</w:t>
            </w:r>
          </w:p>
        </w:tc>
      </w:tr>
      <w:tr w:rsidR="003E0EA3" w:rsidRPr="005E07F5" w14:paraId="3CC909D1" w14:textId="77777777" w:rsidTr="00A80863">
        <w:trPr>
          <w:trHeight w:val="315"/>
        </w:trPr>
        <w:tc>
          <w:tcPr>
            <w:tcW w:w="1251" w:type="pct"/>
            <w:shd w:val="clear" w:color="000000" w:fill="DDDDDD"/>
            <w:vAlign w:val="center"/>
            <w:hideMark/>
          </w:tcPr>
          <w:p w14:paraId="0C6DE7A0"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100 años y más</w:t>
            </w:r>
          </w:p>
        </w:tc>
        <w:tc>
          <w:tcPr>
            <w:tcW w:w="1250" w:type="pct"/>
            <w:shd w:val="clear" w:color="000000" w:fill="F9F9F9"/>
            <w:noWrap/>
            <w:vAlign w:val="center"/>
            <w:hideMark/>
          </w:tcPr>
          <w:p w14:paraId="6F5B8DF5"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182</w:t>
            </w:r>
          </w:p>
        </w:tc>
        <w:tc>
          <w:tcPr>
            <w:tcW w:w="1250" w:type="pct"/>
            <w:shd w:val="clear" w:color="000000" w:fill="F9F9F9"/>
            <w:noWrap/>
            <w:vAlign w:val="center"/>
            <w:hideMark/>
          </w:tcPr>
          <w:p w14:paraId="2661EFFC"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202</w:t>
            </w:r>
          </w:p>
        </w:tc>
        <w:tc>
          <w:tcPr>
            <w:tcW w:w="1249" w:type="pct"/>
            <w:shd w:val="clear" w:color="000000" w:fill="F9F9F9"/>
            <w:noWrap/>
            <w:vAlign w:val="center"/>
            <w:hideMark/>
          </w:tcPr>
          <w:p w14:paraId="16405351" w14:textId="77777777" w:rsidR="003E0EA3" w:rsidRPr="005E07F5" w:rsidRDefault="003E0EA3" w:rsidP="00A80863">
            <w:pPr>
              <w:spacing w:after="0" w:line="360" w:lineRule="auto"/>
              <w:jc w:val="center"/>
              <w:rPr>
                <w:rFonts w:ascii="Arial Narrow" w:eastAsia="Malgun Gothic" w:hAnsi="Arial Narrow" w:cs="Arial"/>
                <w:sz w:val="24"/>
                <w:szCs w:val="24"/>
                <w:lang w:eastAsia="es-MX"/>
              </w:rPr>
            </w:pPr>
            <w:r w:rsidRPr="005E07F5">
              <w:rPr>
                <w:rFonts w:ascii="Arial Narrow" w:eastAsia="Malgun Gothic" w:hAnsi="Arial Narrow" w:cs="Arial"/>
                <w:sz w:val="24"/>
                <w:szCs w:val="24"/>
                <w:lang w:eastAsia="es-MX"/>
              </w:rPr>
              <w:t>205</w:t>
            </w:r>
          </w:p>
        </w:tc>
      </w:tr>
      <w:tr w:rsidR="006B7E10" w:rsidRPr="005E07F5" w14:paraId="6F6A35FB" w14:textId="77777777" w:rsidTr="00A80863">
        <w:trPr>
          <w:trHeight w:val="53"/>
        </w:trPr>
        <w:tc>
          <w:tcPr>
            <w:tcW w:w="1251" w:type="pct"/>
            <w:shd w:val="clear" w:color="auto" w:fill="222A35" w:themeFill="text2" w:themeFillShade="80"/>
            <w:vAlign w:val="center"/>
          </w:tcPr>
          <w:p w14:paraId="078A6408" w14:textId="77777777" w:rsidR="003E0EA3" w:rsidRPr="005E07F5" w:rsidRDefault="003E0EA3" w:rsidP="00A80863">
            <w:pPr>
              <w:spacing w:after="0" w:line="360" w:lineRule="auto"/>
              <w:jc w:val="center"/>
              <w:rPr>
                <w:rFonts w:ascii="Arial Narrow" w:eastAsia="Malgun Gothic" w:hAnsi="Arial Narrow" w:cs="Arial"/>
                <w:b/>
                <w:bCs/>
                <w:sz w:val="24"/>
                <w:szCs w:val="24"/>
                <w:lang w:eastAsia="es-MX"/>
              </w:rPr>
            </w:pPr>
            <w:r w:rsidRPr="005E07F5">
              <w:rPr>
                <w:rFonts w:ascii="Arial Narrow" w:eastAsia="Malgun Gothic" w:hAnsi="Arial Narrow" w:cs="Arial"/>
                <w:b/>
                <w:bCs/>
                <w:sz w:val="24"/>
                <w:szCs w:val="24"/>
                <w:lang w:eastAsia="es-MX"/>
              </w:rPr>
              <w:t>TOTAL GENERAL</w:t>
            </w:r>
          </w:p>
        </w:tc>
        <w:tc>
          <w:tcPr>
            <w:tcW w:w="1250" w:type="pct"/>
            <w:shd w:val="clear" w:color="auto" w:fill="222A35" w:themeFill="text2" w:themeFillShade="80"/>
            <w:noWrap/>
            <w:vAlign w:val="center"/>
          </w:tcPr>
          <w:p w14:paraId="632C36DC" w14:textId="77777777" w:rsidR="003E0EA3" w:rsidRPr="005E07F5" w:rsidRDefault="003E0EA3" w:rsidP="005E07F5">
            <w:pPr>
              <w:spacing w:after="0" w:line="360" w:lineRule="auto"/>
              <w:jc w:val="center"/>
              <w:rPr>
                <w:rFonts w:ascii="Arial Narrow" w:eastAsia="Malgun Gothic" w:hAnsi="Arial Narrow" w:cs="Arial"/>
                <w:b/>
                <w:sz w:val="24"/>
                <w:szCs w:val="24"/>
              </w:rPr>
            </w:pPr>
            <w:r w:rsidRPr="005E07F5">
              <w:rPr>
                <w:rFonts w:ascii="Arial Narrow" w:eastAsia="Malgun Gothic" w:hAnsi="Arial Narrow" w:cs="Arial"/>
                <w:b/>
                <w:sz w:val="24"/>
                <w:szCs w:val="24"/>
              </w:rPr>
              <w:t>163,076</w:t>
            </w:r>
          </w:p>
        </w:tc>
        <w:tc>
          <w:tcPr>
            <w:tcW w:w="1250" w:type="pct"/>
            <w:shd w:val="clear" w:color="auto" w:fill="222A35" w:themeFill="text2" w:themeFillShade="80"/>
            <w:noWrap/>
            <w:vAlign w:val="center"/>
          </w:tcPr>
          <w:p w14:paraId="3241795A" w14:textId="77777777" w:rsidR="003E0EA3" w:rsidRPr="005E07F5" w:rsidRDefault="003E0EA3" w:rsidP="005E07F5">
            <w:pPr>
              <w:spacing w:after="0" w:line="360" w:lineRule="auto"/>
              <w:jc w:val="center"/>
              <w:rPr>
                <w:rFonts w:ascii="Arial Narrow" w:eastAsia="Malgun Gothic" w:hAnsi="Arial Narrow" w:cs="Arial"/>
                <w:b/>
                <w:sz w:val="24"/>
                <w:szCs w:val="24"/>
              </w:rPr>
            </w:pPr>
            <w:r w:rsidRPr="005E07F5">
              <w:rPr>
                <w:rFonts w:ascii="Arial Narrow" w:eastAsia="Malgun Gothic" w:hAnsi="Arial Narrow" w:cs="Arial"/>
                <w:b/>
                <w:sz w:val="24"/>
                <w:szCs w:val="24"/>
              </w:rPr>
              <w:t>196,474</w:t>
            </w:r>
          </w:p>
        </w:tc>
        <w:tc>
          <w:tcPr>
            <w:tcW w:w="1249" w:type="pct"/>
            <w:shd w:val="clear" w:color="auto" w:fill="222A35" w:themeFill="text2" w:themeFillShade="80"/>
            <w:noWrap/>
            <w:vAlign w:val="center"/>
          </w:tcPr>
          <w:p w14:paraId="14D94CF6" w14:textId="77777777" w:rsidR="003E0EA3" w:rsidRPr="005E07F5" w:rsidRDefault="003E0EA3" w:rsidP="005E07F5">
            <w:pPr>
              <w:spacing w:after="0" w:line="360" w:lineRule="auto"/>
              <w:jc w:val="center"/>
              <w:rPr>
                <w:rFonts w:ascii="Arial Narrow" w:eastAsia="Malgun Gothic" w:hAnsi="Arial Narrow" w:cs="Arial"/>
                <w:b/>
                <w:sz w:val="24"/>
                <w:szCs w:val="24"/>
              </w:rPr>
            </w:pPr>
            <w:r w:rsidRPr="005E07F5">
              <w:rPr>
                <w:rFonts w:ascii="Arial Narrow" w:eastAsia="Malgun Gothic" w:hAnsi="Arial Narrow" w:cs="Arial"/>
                <w:b/>
                <w:sz w:val="24"/>
                <w:szCs w:val="24"/>
              </w:rPr>
              <w:t>289,035</w:t>
            </w:r>
          </w:p>
        </w:tc>
      </w:tr>
    </w:tbl>
    <w:p w14:paraId="58A5DC5D" w14:textId="77777777" w:rsidR="003E0EA3" w:rsidRPr="005E07F5" w:rsidRDefault="003E0EA3" w:rsidP="003E0EA3">
      <w:pPr>
        <w:spacing w:line="360" w:lineRule="auto"/>
        <w:jc w:val="both"/>
        <w:rPr>
          <w:rFonts w:ascii="Arial Narrow" w:eastAsia="Malgun Gothic" w:hAnsi="Arial Narrow" w:cs="Arial"/>
          <w:sz w:val="24"/>
          <w:szCs w:val="24"/>
        </w:rPr>
      </w:pPr>
      <w:r w:rsidRPr="005E07F5">
        <w:rPr>
          <w:rFonts w:ascii="Arial Narrow" w:eastAsia="Malgun Gothic" w:hAnsi="Arial Narrow" w:cs="Arial"/>
          <w:sz w:val="24"/>
          <w:szCs w:val="24"/>
        </w:rPr>
        <w:t xml:space="preserve"> </w:t>
      </w:r>
    </w:p>
    <w:p w14:paraId="6E03B120" w14:textId="77777777" w:rsidR="003E0EA3" w:rsidRDefault="00EE08EC" w:rsidP="005E07F5">
      <w:pPr>
        <w:tabs>
          <w:tab w:val="left" w:pos="4253"/>
        </w:tabs>
        <w:spacing w:line="360" w:lineRule="auto"/>
        <w:jc w:val="both"/>
        <w:rPr>
          <w:rFonts w:ascii="Arial Narrow" w:hAnsi="Arial Narrow" w:cs="Arial"/>
        </w:rPr>
      </w:pPr>
      <w:r w:rsidRPr="005E07F5">
        <w:rPr>
          <w:rFonts w:ascii="Arial Narrow" w:eastAsia="Malgun Gothic" w:hAnsi="Arial Narrow" w:cs="Arial"/>
          <w:sz w:val="24"/>
          <w:szCs w:val="24"/>
        </w:rPr>
        <w:t xml:space="preserve">      </w:t>
      </w:r>
      <w:r w:rsidR="006B7E10" w:rsidRPr="005E07F5">
        <w:rPr>
          <w:rFonts w:ascii="Arial Narrow" w:eastAsia="Malgun Gothic" w:hAnsi="Arial Narrow" w:cs="Arial"/>
          <w:sz w:val="24"/>
          <w:szCs w:val="24"/>
        </w:rPr>
        <w:t xml:space="preserve">Ahora bien, </w:t>
      </w:r>
      <w:r w:rsidRPr="005E07F5">
        <w:rPr>
          <w:rFonts w:ascii="Arial Narrow" w:eastAsia="Malgun Gothic" w:hAnsi="Arial Narrow" w:cs="Arial"/>
          <w:sz w:val="24"/>
          <w:szCs w:val="24"/>
        </w:rPr>
        <w:t>la esperanza de vida se ha</w:t>
      </w:r>
      <w:r w:rsidR="008E614E" w:rsidRPr="005E07F5">
        <w:rPr>
          <w:rFonts w:ascii="Arial Narrow" w:eastAsia="Malgun Gothic" w:hAnsi="Arial Narrow" w:cs="Arial"/>
          <w:sz w:val="24"/>
          <w:szCs w:val="24"/>
        </w:rPr>
        <w:t xml:space="preserve"> prolongado</w:t>
      </w:r>
      <w:r w:rsidR="003E0EA3" w:rsidRPr="005E07F5">
        <w:rPr>
          <w:rFonts w:ascii="Arial Narrow" w:eastAsia="Malgun Gothic" w:hAnsi="Arial Narrow" w:cs="Arial"/>
          <w:sz w:val="24"/>
          <w:szCs w:val="24"/>
        </w:rPr>
        <w:t xml:space="preserve">, por lo que al hacer un análisis de la población menor a 60 años, y tomando en consideración la temporalidad en la que se lleva a cabo el </w:t>
      </w:r>
      <w:r w:rsidR="006B7E10" w:rsidRPr="005E07F5">
        <w:rPr>
          <w:rFonts w:ascii="Arial Narrow" w:eastAsia="Malgun Gothic" w:hAnsi="Arial Narrow" w:cs="Arial"/>
          <w:sz w:val="24"/>
          <w:szCs w:val="24"/>
        </w:rPr>
        <w:t xml:space="preserve">censo </w:t>
      </w:r>
      <w:r w:rsidR="003E0EA3" w:rsidRPr="005E07F5">
        <w:rPr>
          <w:rFonts w:ascii="Arial Narrow" w:eastAsia="Malgun Gothic" w:hAnsi="Arial Narrow" w:cs="Arial"/>
          <w:sz w:val="24"/>
          <w:szCs w:val="24"/>
        </w:rPr>
        <w:t>de población y vivienda, se puede proyectar de forma aproximada</w:t>
      </w:r>
      <w:r w:rsidRPr="005E07F5">
        <w:rPr>
          <w:rFonts w:ascii="Arial Narrow" w:eastAsia="Malgun Gothic" w:hAnsi="Arial Narrow" w:cs="Arial"/>
          <w:sz w:val="24"/>
          <w:szCs w:val="24"/>
        </w:rPr>
        <w:t xml:space="preserve"> </w:t>
      </w:r>
      <w:r w:rsidR="006B7E10" w:rsidRPr="005E07F5">
        <w:rPr>
          <w:rFonts w:ascii="Arial Narrow" w:eastAsia="Malgun Gothic" w:hAnsi="Arial Narrow" w:cs="Arial"/>
          <w:sz w:val="24"/>
          <w:szCs w:val="24"/>
        </w:rPr>
        <w:t xml:space="preserve">una prospectiva del futuro, lo cual no implica considerar </w:t>
      </w:r>
      <w:r w:rsidRPr="005E07F5">
        <w:rPr>
          <w:rFonts w:ascii="Arial Narrow" w:eastAsia="Malgun Gothic" w:hAnsi="Arial Narrow" w:cs="Arial"/>
          <w:sz w:val="24"/>
          <w:szCs w:val="24"/>
        </w:rPr>
        <w:t>las variables como fallecimientos entre otros;</w:t>
      </w:r>
      <w:r w:rsidR="003E0EA3" w:rsidRPr="005E07F5">
        <w:rPr>
          <w:rFonts w:ascii="Arial Narrow" w:eastAsia="Malgun Gothic" w:hAnsi="Arial Narrow" w:cs="Arial"/>
          <w:sz w:val="24"/>
          <w:szCs w:val="24"/>
        </w:rPr>
        <w:t xml:space="preserve"> para el año 2025, la población de </w:t>
      </w:r>
      <w:r w:rsidR="003E0EA3" w:rsidRPr="005E07F5">
        <w:rPr>
          <w:rFonts w:ascii="Arial Narrow" w:eastAsia="Malgun Gothic" w:hAnsi="Arial Narrow" w:cs="Arial"/>
          <w:b/>
          <w:sz w:val="24"/>
          <w:szCs w:val="24"/>
        </w:rPr>
        <w:t>103,183</w:t>
      </w:r>
      <w:r w:rsidR="003E0EA3" w:rsidRPr="005E07F5">
        <w:rPr>
          <w:rFonts w:ascii="Arial Narrow" w:eastAsia="Malgun Gothic" w:hAnsi="Arial Narrow" w:cs="Arial"/>
          <w:sz w:val="24"/>
          <w:szCs w:val="24"/>
        </w:rPr>
        <w:t xml:space="preserve"> personas que se encontraba</w:t>
      </w:r>
      <w:r w:rsidR="006B7E10" w:rsidRPr="005E07F5">
        <w:rPr>
          <w:rFonts w:ascii="Arial Narrow" w:eastAsia="Malgun Gothic" w:hAnsi="Arial Narrow" w:cs="Arial"/>
          <w:sz w:val="24"/>
          <w:szCs w:val="24"/>
        </w:rPr>
        <w:t>n</w:t>
      </w:r>
      <w:r w:rsidR="003E0EA3" w:rsidRPr="005E07F5">
        <w:rPr>
          <w:rFonts w:ascii="Arial Narrow" w:eastAsia="Malgun Gothic" w:hAnsi="Arial Narrow" w:cs="Arial"/>
          <w:sz w:val="24"/>
          <w:szCs w:val="24"/>
        </w:rPr>
        <w:t xml:space="preserve"> e</w:t>
      </w:r>
      <w:r w:rsidRPr="005E07F5">
        <w:rPr>
          <w:rFonts w:ascii="Arial Narrow" w:eastAsia="Malgun Gothic" w:hAnsi="Arial Narrow" w:cs="Arial"/>
          <w:sz w:val="24"/>
          <w:szCs w:val="24"/>
        </w:rPr>
        <w:t xml:space="preserve">n el sector de 55 a 59 años, </w:t>
      </w:r>
      <w:r w:rsidR="003E0EA3" w:rsidRPr="005E07F5">
        <w:rPr>
          <w:rFonts w:ascii="Arial Narrow" w:eastAsia="Malgun Gothic" w:hAnsi="Arial Narrow" w:cs="Arial"/>
          <w:sz w:val="24"/>
          <w:szCs w:val="24"/>
        </w:rPr>
        <w:t>se encon</w:t>
      </w:r>
      <w:r w:rsidRPr="005E07F5">
        <w:rPr>
          <w:rFonts w:ascii="Arial Narrow" w:eastAsia="Malgun Gothic" w:hAnsi="Arial Narrow" w:cs="Arial"/>
          <w:sz w:val="24"/>
          <w:szCs w:val="24"/>
        </w:rPr>
        <w:t>trará por encima de los 60 años de edad; y para el año</w:t>
      </w:r>
      <w:r w:rsidR="003E0EA3" w:rsidRPr="005E07F5">
        <w:rPr>
          <w:rFonts w:ascii="Arial Narrow" w:eastAsia="Malgun Gothic" w:hAnsi="Arial Narrow" w:cs="Arial"/>
          <w:b/>
          <w:sz w:val="24"/>
          <w:szCs w:val="24"/>
        </w:rPr>
        <w:t xml:space="preserve"> 2030</w:t>
      </w:r>
      <w:r w:rsidR="003E0EA3" w:rsidRPr="005E07F5">
        <w:rPr>
          <w:rFonts w:ascii="Arial Narrow" w:eastAsia="Malgun Gothic" w:hAnsi="Arial Narrow" w:cs="Arial"/>
          <w:sz w:val="24"/>
          <w:szCs w:val="24"/>
        </w:rPr>
        <w:t>, al hacer la sumatoria del sector previamente señalado y el co</w:t>
      </w:r>
      <w:r w:rsidRPr="005E07F5">
        <w:rPr>
          <w:rFonts w:ascii="Arial Narrow" w:eastAsia="Malgun Gothic" w:hAnsi="Arial Narrow" w:cs="Arial"/>
          <w:sz w:val="24"/>
          <w:szCs w:val="24"/>
        </w:rPr>
        <w:t>rrespondiente de 50 a 54 años,</w:t>
      </w:r>
      <w:r w:rsidR="003E0EA3" w:rsidRPr="005E07F5">
        <w:rPr>
          <w:rFonts w:ascii="Arial Narrow" w:eastAsia="Malgun Gothic" w:hAnsi="Arial Narrow" w:cs="Arial"/>
          <w:sz w:val="24"/>
          <w:szCs w:val="24"/>
        </w:rPr>
        <w:t xml:space="preserve"> sería de </w:t>
      </w:r>
      <w:r w:rsidR="003E0EA3" w:rsidRPr="005E07F5">
        <w:rPr>
          <w:rFonts w:ascii="Arial Narrow" w:eastAsia="Malgun Gothic" w:hAnsi="Arial Narrow" w:cs="Arial"/>
          <w:b/>
          <w:sz w:val="24"/>
          <w:szCs w:val="24"/>
        </w:rPr>
        <w:t>225,541</w:t>
      </w:r>
      <w:r w:rsidR="003E0EA3" w:rsidRPr="005E07F5">
        <w:rPr>
          <w:rFonts w:ascii="Arial Narrow" w:eastAsia="Malgun Gothic" w:hAnsi="Arial Narrow" w:cs="Arial"/>
          <w:sz w:val="24"/>
          <w:szCs w:val="24"/>
        </w:rPr>
        <w:t xml:space="preserve">; cantidad poblacional </w:t>
      </w:r>
      <w:r w:rsidR="006B7E10" w:rsidRPr="005E07F5">
        <w:rPr>
          <w:rFonts w:ascii="Arial Narrow" w:eastAsia="Malgun Gothic" w:hAnsi="Arial Narrow" w:cs="Arial"/>
          <w:sz w:val="24"/>
          <w:szCs w:val="24"/>
        </w:rPr>
        <w:t xml:space="preserve"> será de </w:t>
      </w:r>
      <w:r w:rsidR="003E0EA3" w:rsidRPr="005E07F5">
        <w:rPr>
          <w:rFonts w:ascii="Arial Narrow" w:eastAsia="Malgun Gothic" w:hAnsi="Arial Narrow" w:cs="Arial"/>
          <w:sz w:val="24"/>
          <w:szCs w:val="24"/>
        </w:rPr>
        <w:t>289,035 del total de 60 a 10</w:t>
      </w:r>
      <w:r w:rsidRPr="005E07F5">
        <w:rPr>
          <w:rFonts w:ascii="Arial Narrow" w:eastAsia="Malgun Gothic" w:hAnsi="Arial Narrow" w:cs="Arial"/>
          <w:sz w:val="24"/>
          <w:szCs w:val="24"/>
        </w:rPr>
        <w:t xml:space="preserve">0 años y más que en el año </w:t>
      </w:r>
      <w:r w:rsidR="003E0EA3" w:rsidRPr="005E07F5">
        <w:rPr>
          <w:rFonts w:ascii="Arial Narrow" w:eastAsia="Malgun Gothic" w:hAnsi="Arial Narrow" w:cs="Arial"/>
          <w:sz w:val="24"/>
          <w:szCs w:val="24"/>
        </w:rPr>
        <w:t>2020</w:t>
      </w:r>
      <w:r w:rsidRPr="005E07F5">
        <w:rPr>
          <w:rFonts w:ascii="Arial Narrow" w:eastAsia="Malgun Gothic" w:hAnsi="Arial Narrow" w:cs="Arial"/>
          <w:sz w:val="24"/>
          <w:szCs w:val="24"/>
        </w:rPr>
        <w:t>, como se refleja en el cuadro siguiente:</w:t>
      </w:r>
    </w:p>
    <w:p w14:paraId="1EAF148F" w14:textId="77777777" w:rsidR="005E07F5" w:rsidRDefault="005E07F5" w:rsidP="005E07F5">
      <w:pPr>
        <w:tabs>
          <w:tab w:val="left" w:pos="4253"/>
        </w:tabs>
        <w:spacing w:line="360" w:lineRule="auto"/>
        <w:jc w:val="both"/>
        <w:rPr>
          <w:rFonts w:ascii="Arial Narrow" w:hAnsi="Arial Narrow" w:cs="Arial"/>
        </w:rPr>
      </w:pPr>
    </w:p>
    <w:p w14:paraId="3DB47636" w14:textId="77777777" w:rsidR="005E07F5" w:rsidRDefault="005E07F5" w:rsidP="005E07F5">
      <w:pPr>
        <w:tabs>
          <w:tab w:val="left" w:pos="4253"/>
        </w:tabs>
        <w:spacing w:line="360" w:lineRule="auto"/>
        <w:jc w:val="both"/>
        <w:rPr>
          <w:rFonts w:ascii="Arial Narrow" w:hAnsi="Arial Narrow" w:cs="Arial"/>
        </w:rPr>
      </w:pPr>
    </w:p>
    <w:p w14:paraId="4F27BB4D" w14:textId="77777777" w:rsidR="005E07F5" w:rsidRPr="005E07F5" w:rsidRDefault="005E07F5" w:rsidP="005E07F5">
      <w:pPr>
        <w:tabs>
          <w:tab w:val="left" w:pos="4253"/>
        </w:tabs>
        <w:spacing w:line="360" w:lineRule="auto"/>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3"/>
        <w:gridCol w:w="4675"/>
      </w:tblGrid>
      <w:tr w:rsidR="003E0EA3" w:rsidRPr="005E07F5" w14:paraId="118D8C27" w14:textId="77777777" w:rsidTr="001948E4">
        <w:trPr>
          <w:trHeight w:val="333"/>
        </w:trPr>
        <w:tc>
          <w:tcPr>
            <w:tcW w:w="5000" w:type="pct"/>
            <w:gridSpan w:val="2"/>
            <w:shd w:val="clear" w:color="auto" w:fill="171717" w:themeFill="background2" w:themeFillShade="1A"/>
            <w:vAlign w:val="center"/>
          </w:tcPr>
          <w:p w14:paraId="42494FF7" w14:textId="77777777" w:rsidR="003E0EA3" w:rsidRPr="005E07F5" w:rsidRDefault="003E0EA3" w:rsidP="005E07F5">
            <w:pPr>
              <w:spacing w:after="0" w:line="240" w:lineRule="auto"/>
              <w:jc w:val="center"/>
              <w:rPr>
                <w:rFonts w:ascii="Arial Narrow" w:eastAsia="Times New Roman" w:hAnsi="Arial Narrow" w:cs="Arial"/>
                <w:b/>
                <w:bCs/>
                <w:sz w:val="20"/>
                <w:szCs w:val="20"/>
                <w:lang w:eastAsia="es-MX"/>
              </w:rPr>
            </w:pPr>
            <w:r w:rsidRPr="005E07F5">
              <w:rPr>
                <w:rFonts w:ascii="Arial Narrow" w:eastAsia="Times New Roman" w:hAnsi="Arial Narrow" w:cs="Arial"/>
                <w:b/>
                <w:bCs/>
                <w:szCs w:val="20"/>
                <w:lang w:eastAsia="es-MX"/>
              </w:rPr>
              <w:t>POBLACIÓN DEL ESTADO DE YUCATÁN A LO LARGO DE LOS AÑOS SEGÚN CIFRAS DE LOS CENSOS DE POBLACIÓN Y VIVIENDA DEL INEGI</w:t>
            </w:r>
          </w:p>
        </w:tc>
      </w:tr>
      <w:tr w:rsidR="003E0EA3" w:rsidRPr="005E07F5" w14:paraId="04A2A2A4" w14:textId="77777777" w:rsidTr="001948E4">
        <w:trPr>
          <w:trHeight w:val="333"/>
        </w:trPr>
        <w:tc>
          <w:tcPr>
            <w:tcW w:w="2352" w:type="pct"/>
            <w:vMerge w:val="restart"/>
            <w:shd w:val="clear" w:color="auto" w:fill="AEAAAA" w:themeFill="background2" w:themeFillShade="BF"/>
            <w:vAlign w:val="center"/>
            <w:hideMark/>
          </w:tcPr>
          <w:p w14:paraId="7E466A56" w14:textId="77777777" w:rsidR="003E0EA3" w:rsidRPr="005E07F5" w:rsidRDefault="003E0EA3" w:rsidP="00EE08EC">
            <w:pPr>
              <w:spacing w:after="0" w:line="240" w:lineRule="auto"/>
              <w:jc w:val="center"/>
              <w:rPr>
                <w:rFonts w:ascii="Arial Narrow" w:eastAsia="Times New Roman" w:hAnsi="Arial Narrow" w:cs="Arial"/>
                <w:b/>
                <w:bCs/>
                <w:sz w:val="20"/>
                <w:szCs w:val="20"/>
                <w:lang w:eastAsia="es-MX"/>
              </w:rPr>
            </w:pPr>
            <w:r w:rsidRPr="005E07F5">
              <w:rPr>
                <w:rFonts w:ascii="Arial Narrow" w:eastAsia="Times New Roman" w:hAnsi="Arial Narrow" w:cs="Arial"/>
                <w:b/>
                <w:bCs/>
                <w:sz w:val="20"/>
                <w:szCs w:val="20"/>
                <w:lang w:eastAsia="es-MX"/>
              </w:rPr>
              <w:t>Grupo quinquenal de edad</w:t>
            </w:r>
          </w:p>
        </w:tc>
        <w:tc>
          <w:tcPr>
            <w:tcW w:w="2647" w:type="pct"/>
            <w:shd w:val="clear" w:color="auto" w:fill="3B3838" w:themeFill="background2" w:themeFillShade="40"/>
            <w:vAlign w:val="center"/>
          </w:tcPr>
          <w:p w14:paraId="6E6A71F4" w14:textId="77777777" w:rsidR="003E0EA3" w:rsidRPr="005E07F5" w:rsidRDefault="003E0EA3" w:rsidP="00EE08EC">
            <w:pPr>
              <w:spacing w:after="0" w:line="240" w:lineRule="auto"/>
              <w:jc w:val="center"/>
              <w:rPr>
                <w:rFonts w:ascii="Arial Narrow" w:eastAsia="Times New Roman" w:hAnsi="Arial Narrow" w:cs="Arial"/>
                <w:b/>
                <w:bCs/>
                <w:sz w:val="20"/>
                <w:szCs w:val="20"/>
                <w:lang w:eastAsia="es-MX"/>
              </w:rPr>
            </w:pPr>
            <w:r w:rsidRPr="005E07F5">
              <w:rPr>
                <w:rFonts w:ascii="Arial Narrow" w:eastAsia="Times New Roman" w:hAnsi="Arial Narrow" w:cs="Arial"/>
                <w:b/>
                <w:bCs/>
                <w:sz w:val="20"/>
                <w:szCs w:val="20"/>
                <w:lang w:eastAsia="es-MX"/>
              </w:rPr>
              <w:t>NÚMERO DE PERSONAS</w:t>
            </w:r>
          </w:p>
        </w:tc>
      </w:tr>
      <w:tr w:rsidR="003E0EA3" w:rsidRPr="005E07F5" w14:paraId="730D87D5" w14:textId="77777777" w:rsidTr="001948E4">
        <w:trPr>
          <w:trHeight w:val="333"/>
        </w:trPr>
        <w:tc>
          <w:tcPr>
            <w:tcW w:w="2352" w:type="pct"/>
            <w:vMerge/>
            <w:shd w:val="clear" w:color="auto" w:fill="AEAAAA" w:themeFill="background2" w:themeFillShade="BF"/>
            <w:vAlign w:val="center"/>
            <w:hideMark/>
          </w:tcPr>
          <w:p w14:paraId="6E4630F0" w14:textId="77777777" w:rsidR="003E0EA3" w:rsidRPr="005E07F5" w:rsidRDefault="003E0EA3" w:rsidP="00EE08EC">
            <w:pPr>
              <w:spacing w:after="0" w:line="240" w:lineRule="auto"/>
              <w:jc w:val="center"/>
              <w:rPr>
                <w:rFonts w:ascii="Arial Narrow" w:eastAsia="Times New Roman" w:hAnsi="Arial Narrow" w:cs="Arial"/>
                <w:b/>
                <w:bCs/>
                <w:sz w:val="20"/>
                <w:szCs w:val="20"/>
                <w:lang w:eastAsia="es-MX"/>
              </w:rPr>
            </w:pPr>
          </w:p>
        </w:tc>
        <w:tc>
          <w:tcPr>
            <w:tcW w:w="2647" w:type="pct"/>
            <w:shd w:val="clear" w:color="auto" w:fill="A6A6A6" w:themeFill="background1" w:themeFillShade="A6"/>
            <w:vAlign w:val="center"/>
            <w:hideMark/>
          </w:tcPr>
          <w:p w14:paraId="15D04C58" w14:textId="77777777" w:rsidR="003E0EA3" w:rsidRPr="005E07F5" w:rsidRDefault="003E0EA3" w:rsidP="00EE08EC">
            <w:pPr>
              <w:spacing w:after="0" w:line="240" w:lineRule="auto"/>
              <w:jc w:val="center"/>
              <w:rPr>
                <w:rFonts w:ascii="Arial Narrow" w:eastAsia="Times New Roman" w:hAnsi="Arial Narrow" w:cs="Arial"/>
                <w:b/>
                <w:bCs/>
                <w:sz w:val="20"/>
                <w:szCs w:val="20"/>
                <w:lang w:eastAsia="es-MX"/>
              </w:rPr>
            </w:pPr>
            <w:r w:rsidRPr="005E07F5">
              <w:rPr>
                <w:rFonts w:ascii="Arial Narrow" w:eastAsia="Times New Roman" w:hAnsi="Arial Narrow" w:cs="Arial"/>
                <w:b/>
                <w:bCs/>
                <w:sz w:val="20"/>
                <w:szCs w:val="20"/>
                <w:lang w:eastAsia="es-MX"/>
              </w:rPr>
              <w:t>2020</w:t>
            </w:r>
          </w:p>
        </w:tc>
      </w:tr>
      <w:tr w:rsidR="003E0EA3" w:rsidRPr="005E07F5" w14:paraId="75609F46" w14:textId="77777777" w:rsidTr="001948E4">
        <w:trPr>
          <w:trHeight w:val="275"/>
        </w:trPr>
        <w:tc>
          <w:tcPr>
            <w:tcW w:w="2352" w:type="pct"/>
            <w:shd w:val="clear" w:color="000000" w:fill="DDDDDD"/>
            <w:hideMark/>
          </w:tcPr>
          <w:p w14:paraId="6920FB99" w14:textId="77777777" w:rsidR="003E0EA3" w:rsidRPr="005E07F5" w:rsidRDefault="003E0EA3" w:rsidP="00B0433D">
            <w:pPr>
              <w:spacing w:after="0"/>
              <w:jc w:val="both"/>
              <w:rPr>
                <w:rFonts w:ascii="Arial Narrow" w:hAnsi="Arial Narrow" w:cs="Arial"/>
                <w:b/>
              </w:rPr>
            </w:pPr>
            <w:r w:rsidRPr="005E07F5">
              <w:rPr>
                <w:rFonts w:ascii="Arial Narrow" w:hAnsi="Arial Narrow" w:cs="Arial"/>
                <w:b/>
              </w:rPr>
              <w:t>50 a 54 años</w:t>
            </w:r>
          </w:p>
        </w:tc>
        <w:tc>
          <w:tcPr>
            <w:tcW w:w="2647" w:type="pct"/>
            <w:shd w:val="clear" w:color="000000" w:fill="F9F9F9"/>
            <w:noWrap/>
            <w:vAlign w:val="center"/>
            <w:hideMark/>
          </w:tcPr>
          <w:p w14:paraId="31611B49" w14:textId="77777777" w:rsidR="003E0EA3" w:rsidRPr="005E07F5" w:rsidRDefault="003E0EA3" w:rsidP="00B0433D">
            <w:pPr>
              <w:spacing w:after="0"/>
              <w:jc w:val="both"/>
              <w:rPr>
                <w:rFonts w:ascii="Arial Narrow" w:hAnsi="Arial Narrow" w:cs="Arial"/>
                <w:b/>
                <w:sz w:val="20"/>
                <w:szCs w:val="20"/>
              </w:rPr>
            </w:pPr>
            <w:r w:rsidRPr="005E07F5">
              <w:rPr>
                <w:rFonts w:ascii="Arial Narrow" w:hAnsi="Arial Narrow" w:cs="Arial"/>
                <w:b/>
                <w:sz w:val="20"/>
                <w:szCs w:val="20"/>
              </w:rPr>
              <w:t>122,358</w:t>
            </w:r>
          </w:p>
        </w:tc>
      </w:tr>
      <w:tr w:rsidR="003E0EA3" w:rsidRPr="005E07F5" w14:paraId="454E66D9" w14:textId="77777777" w:rsidTr="001948E4">
        <w:trPr>
          <w:trHeight w:val="333"/>
        </w:trPr>
        <w:tc>
          <w:tcPr>
            <w:tcW w:w="2352" w:type="pct"/>
            <w:shd w:val="clear" w:color="000000" w:fill="DDDDDD"/>
            <w:hideMark/>
          </w:tcPr>
          <w:p w14:paraId="16CB45E1" w14:textId="77777777" w:rsidR="003E0EA3" w:rsidRPr="005E07F5" w:rsidRDefault="003E0EA3" w:rsidP="00B0433D">
            <w:pPr>
              <w:spacing w:after="0"/>
              <w:jc w:val="both"/>
              <w:rPr>
                <w:rFonts w:ascii="Arial Narrow" w:hAnsi="Arial Narrow" w:cs="Arial"/>
                <w:b/>
              </w:rPr>
            </w:pPr>
            <w:r w:rsidRPr="005E07F5">
              <w:rPr>
                <w:rFonts w:ascii="Arial Narrow" w:hAnsi="Arial Narrow" w:cs="Arial"/>
                <w:b/>
              </w:rPr>
              <w:t>55 a 59 años</w:t>
            </w:r>
          </w:p>
          <w:p w14:paraId="0F448F8C" w14:textId="77777777" w:rsidR="003E0EA3" w:rsidRPr="005E07F5" w:rsidRDefault="003E0EA3" w:rsidP="00B0433D">
            <w:pPr>
              <w:spacing w:after="0"/>
              <w:jc w:val="both"/>
              <w:rPr>
                <w:rFonts w:ascii="Arial Narrow" w:hAnsi="Arial Narrow" w:cs="Arial"/>
                <w:b/>
              </w:rPr>
            </w:pPr>
            <w:r w:rsidRPr="005E07F5">
              <w:rPr>
                <w:rFonts w:ascii="Arial Narrow" w:hAnsi="Arial Narrow" w:cs="Arial"/>
                <w:b/>
              </w:rPr>
              <w:t>(Población proyectada a ser del grupo etario mayor de 60 años para el 2025)</w:t>
            </w:r>
          </w:p>
        </w:tc>
        <w:tc>
          <w:tcPr>
            <w:tcW w:w="2647" w:type="pct"/>
            <w:shd w:val="clear" w:color="000000" w:fill="FFFFFF"/>
            <w:noWrap/>
            <w:vAlign w:val="center"/>
            <w:hideMark/>
          </w:tcPr>
          <w:p w14:paraId="5443BA49" w14:textId="77777777" w:rsidR="003E0EA3" w:rsidRPr="005E07F5" w:rsidRDefault="003E0EA3" w:rsidP="00B0433D">
            <w:pPr>
              <w:spacing w:after="0"/>
              <w:jc w:val="both"/>
              <w:rPr>
                <w:rFonts w:ascii="Arial Narrow" w:hAnsi="Arial Narrow" w:cs="Arial"/>
                <w:b/>
                <w:sz w:val="20"/>
                <w:szCs w:val="20"/>
              </w:rPr>
            </w:pPr>
            <w:r w:rsidRPr="005E07F5">
              <w:rPr>
                <w:rFonts w:ascii="Arial Narrow" w:hAnsi="Arial Narrow" w:cs="Arial"/>
                <w:b/>
                <w:sz w:val="20"/>
                <w:szCs w:val="20"/>
              </w:rPr>
              <w:t>103,183</w:t>
            </w:r>
          </w:p>
        </w:tc>
      </w:tr>
      <w:tr w:rsidR="003E0EA3" w:rsidRPr="005E07F5" w14:paraId="35EF6157" w14:textId="77777777" w:rsidTr="001948E4">
        <w:trPr>
          <w:trHeight w:val="55"/>
        </w:trPr>
        <w:tc>
          <w:tcPr>
            <w:tcW w:w="2352" w:type="pct"/>
            <w:shd w:val="clear" w:color="auto" w:fill="222A35" w:themeFill="text2" w:themeFillShade="80"/>
            <w:vAlign w:val="center"/>
          </w:tcPr>
          <w:p w14:paraId="6BCC74FC" w14:textId="77777777" w:rsidR="003E0EA3" w:rsidRPr="005E07F5" w:rsidRDefault="003E0EA3" w:rsidP="00B0433D">
            <w:pPr>
              <w:spacing w:after="0" w:line="240" w:lineRule="auto"/>
              <w:jc w:val="both"/>
              <w:rPr>
                <w:rFonts w:ascii="Arial Narrow" w:eastAsia="Times New Roman" w:hAnsi="Arial Narrow" w:cs="Arial"/>
                <w:b/>
                <w:bCs/>
                <w:sz w:val="20"/>
                <w:szCs w:val="20"/>
                <w:lang w:eastAsia="es-MX"/>
              </w:rPr>
            </w:pPr>
            <w:r w:rsidRPr="005E07F5">
              <w:rPr>
                <w:rFonts w:ascii="Arial Narrow" w:eastAsia="Times New Roman" w:hAnsi="Arial Narrow" w:cs="Arial"/>
                <w:b/>
                <w:bCs/>
                <w:sz w:val="20"/>
                <w:szCs w:val="20"/>
                <w:lang w:eastAsia="es-MX"/>
              </w:rPr>
              <w:t>TOTAL GENERAL</w:t>
            </w:r>
          </w:p>
          <w:p w14:paraId="1DB0E5CE" w14:textId="77777777" w:rsidR="003E0EA3" w:rsidRPr="005E07F5" w:rsidRDefault="003E0EA3" w:rsidP="00B0433D">
            <w:pPr>
              <w:spacing w:after="0" w:line="240" w:lineRule="auto"/>
              <w:jc w:val="both"/>
              <w:rPr>
                <w:rFonts w:ascii="Arial Narrow" w:eastAsia="Times New Roman" w:hAnsi="Arial Narrow" w:cs="Arial"/>
                <w:b/>
                <w:bCs/>
                <w:sz w:val="20"/>
                <w:szCs w:val="20"/>
                <w:lang w:eastAsia="es-MX"/>
              </w:rPr>
            </w:pPr>
            <w:r w:rsidRPr="005E07F5">
              <w:rPr>
                <w:rFonts w:ascii="Arial Narrow" w:eastAsia="Times New Roman" w:hAnsi="Arial Narrow" w:cs="Arial"/>
                <w:b/>
                <w:bCs/>
                <w:sz w:val="20"/>
                <w:szCs w:val="20"/>
                <w:lang w:eastAsia="es-MX"/>
              </w:rPr>
              <w:t>(Población proyectada a ser del grupo etario mayor de 60 años para el 2030</w:t>
            </w:r>
          </w:p>
        </w:tc>
        <w:tc>
          <w:tcPr>
            <w:tcW w:w="2647" w:type="pct"/>
            <w:shd w:val="clear" w:color="auto" w:fill="222A35" w:themeFill="text2" w:themeFillShade="80"/>
            <w:noWrap/>
            <w:vAlign w:val="center"/>
          </w:tcPr>
          <w:p w14:paraId="266CC5DC" w14:textId="77777777" w:rsidR="003E0EA3" w:rsidRPr="005E07F5" w:rsidRDefault="003E0EA3" w:rsidP="00B0433D">
            <w:pPr>
              <w:spacing w:after="0"/>
              <w:jc w:val="both"/>
              <w:rPr>
                <w:rFonts w:ascii="Arial Narrow" w:hAnsi="Arial Narrow" w:cs="Arial"/>
                <w:b/>
              </w:rPr>
            </w:pPr>
            <w:r w:rsidRPr="005E07F5">
              <w:rPr>
                <w:rFonts w:ascii="Arial Narrow" w:hAnsi="Arial Narrow" w:cs="Arial"/>
                <w:b/>
              </w:rPr>
              <w:t>225,541</w:t>
            </w:r>
          </w:p>
        </w:tc>
      </w:tr>
    </w:tbl>
    <w:p w14:paraId="3B7606F8" w14:textId="77777777" w:rsidR="003E0EA3" w:rsidRPr="005E07F5" w:rsidRDefault="003E0EA3" w:rsidP="003E0EA3">
      <w:pPr>
        <w:jc w:val="both"/>
        <w:rPr>
          <w:rFonts w:ascii="Arial Narrow" w:hAnsi="Arial Narrow" w:cs="Arial"/>
        </w:rPr>
      </w:pPr>
    </w:p>
    <w:p w14:paraId="39F6330F" w14:textId="77777777" w:rsidR="00E6258D" w:rsidRPr="005E07F5" w:rsidRDefault="008E614E" w:rsidP="00F962E5">
      <w:pPr>
        <w:spacing w:line="360" w:lineRule="auto"/>
        <w:ind w:firstLine="708"/>
        <w:jc w:val="both"/>
        <w:rPr>
          <w:rFonts w:ascii="Arial Narrow" w:hAnsi="Arial Narrow" w:cs="Arial"/>
          <w:sz w:val="24"/>
          <w:szCs w:val="24"/>
        </w:rPr>
      </w:pPr>
      <w:r w:rsidRPr="005E07F5">
        <w:rPr>
          <w:rFonts w:ascii="Arial Narrow" w:hAnsi="Arial Narrow" w:cs="Arial"/>
          <w:sz w:val="24"/>
          <w:szCs w:val="24"/>
        </w:rPr>
        <w:t xml:space="preserve">La esperanza de vida no significa que </w:t>
      </w:r>
      <w:r w:rsidRPr="005E07F5">
        <w:rPr>
          <w:rFonts w:ascii="Arial Narrow" w:hAnsi="Arial Narrow" w:cs="Arial"/>
          <w:sz w:val="24"/>
          <w:szCs w:val="24"/>
          <w:shd w:val="clear" w:color="auto" w:fill="FFFFFF"/>
        </w:rPr>
        <w:t>siempre sea de buena calidad, de</w:t>
      </w:r>
      <w:bookmarkStart w:id="1" w:name="_GoBack"/>
      <w:bookmarkEnd w:id="1"/>
      <w:r w:rsidRPr="005E07F5">
        <w:rPr>
          <w:rFonts w:ascii="Arial Narrow" w:hAnsi="Arial Narrow" w:cs="Arial"/>
          <w:sz w:val="24"/>
          <w:szCs w:val="24"/>
          <w:shd w:val="clear" w:color="auto" w:fill="FFFFFF"/>
        </w:rPr>
        <w:t xml:space="preserve">bido a que las </w:t>
      </w:r>
      <w:r w:rsidRPr="00E86B5B">
        <w:rPr>
          <w:rFonts w:ascii="Arial Narrow" w:hAnsi="Arial Narrow" w:cs="Arial"/>
          <w:sz w:val="24"/>
          <w:szCs w:val="24"/>
          <w:shd w:val="clear" w:color="auto" w:fill="FFFFFF"/>
        </w:rPr>
        <w:t>pe</w:t>
      </w:r>
      <w:r w:rsidR="009F7C19">
        <w:rPr>
          <w:rFonts w:ascii="Arial Narrow" w:hAnsi="Arial Narrow" w:cs="Arial"/>
          <w:sz w:val="24"/>
          <w:szCs w:val="24"/>
          <w:shd w:val="clear" w:color="auto" w:fill="FFFFFF"/>
        </w:rPr>
        <w:t xml:space="preserve">rsonas pasan su última etapa </w:t>
      </w:r>
      <w:r w:rsidR="00696D35">
        <w:rPr>
          <w:rFonts w:ascii="Arial Narrow" w:hAnsi="Arial Narrow" w:cs="Arial"/>
          <w:sz w:val="24"/>
          <w:szCs w:val="24"/>
          <w:shd w:val="clear" w:color="auto" w:fill="FFFFFF"/>
        </w:rPr>
        <w:t>de vida</w:t>
      </w:r>
      <w:r w:rsidRPr="00E86B5B">
        <w:rPr>
          <w:rFonts w:ascii="Arial Narrow" w:hAnsi="Arial Narrow" w:cs="Arial"/>
          <w:sz w:val="24"/>
          <w:szCs w:val="24"/>
          <w:shd w:val="clear" w:color="auto" w:fill="FFFFFF"/>
        </w:rPr>
        <w:t xml:space="preserve"> con enfermedades importantes, discapacidad y/o dependencia</w:t>
      </w:r>
      <w:r w:rsidRPr="00E86B5B">
        <w:rPr>
          <w:rFonts w:ascii="Arial Narrow" w:hAnsi="Arial Narrow" w:cs="Arial"/>
          <w:sz w:val="27"/>
          <w:szCs w:val="27"/>
          <w:shd w:val="clear" w:color="auto" w:fill="FFFFFF"/>
        </w:rPr>
        <w:t xml:space="preserve">. </w:t>
      </w:r>
      <w:r w:rsidR="00127CF1" w:rsidRPr="00E86B5B">
        <w:rPr>
          <w:rFonts w:ascii="Arial Narrow" w:hAnsi="Arial Narrow" w:cs="Arial"/>
          <w:sz w:val="24"/>
          <w:szCs w:val="24"/>
          <w:shd w:val="clear" w:color="auto" w:fill="FFFFFF"/>
        </w:rPr>
        <w:t>Asimismo,</w:t>
      </w:r>
      <w:r w:rsidR="008F5747" w:rsidRPr="00E86B5B">
        <w:rPr>
          <w:rFonts w:ascii="Arial Narrow" w:hAnsi="Arial Narrow" w:cs="Arial"/>
          <w:sz w:val="24"/>
          <w:szCs w:val="24"/>
          <w:shd w:val="clear" w:color="auto" w:fill="FFFFFF"/>
        </w:rPr>
        <w:t xml:space="preserve"> s</w:t>
      </w:r>
      <w:r w:rsidR="00E6258D" w:rsidRPr="00E86B5B">
        <w:rPr>
          <w:rFonts w:ascii="Arial Narrow" w:hAnsi="Arial Narrow" w:cs="Arial"/>
          <w:sz w:val="24"/>
          <w:szCs w:val="24"/>
        </w:rPr>
        <w:t>i bi</w:t>
      </w:r>
      <w:r w:rsidR="009F7C19">
        <w:rPr>
          <w:rFonts w:ascii="Arial Narrow" w:hAnsi="Arial Narrow" w:cs="Arial"/>
          <w:sz w:val="24"/>
          <w:szCs w:val="24"/>
        </w:rPr>
        <w:t>en la vejez no representa en sí</w:t>
      </w:r>
      <w:r w:rsidR="00E6258D" w:rsidRPr="00E86B5B">
        <w:rPr>
          <w:rFonts w:ascii="Arial Narrow" w:hAnsi="Arial Narrow" w:cs="Arial"/>
          <w:sz w:val="24"/>
          <w:szCs w:val="24"/>
        </w:rPr>
        <w:t xml:space="preserve"> una discapacidad, si refiere a una limitación funcional propia de la edad</w:t>
      </w:r>
      <w:r w:rsidR="00F962E5" w:rsidRPr="00E86B5B">
        <w:rPr>
          <w:rFonts w:ascii="Arial Narrow" w:hAnsi="Arial Narrow" w:cs="Arial"/>
          <w:sz w:val="24"/>
          <w:szCs w:val="24"/>
        </w:rPr>
        <w:t xml:space="preserve"> que debe ser atendida desde una visión de contribuir a prevenir discapacidades y favore</w:t>
      </w:r>
      <w:r w:rsidR="00B472C7" w:rsidRPr="00E86B5B">
        <w:rPr>
          <w:rFonts w:ascii="Arial Narrow" w:hAnsi="Arial Narrow" w:cs="Arial"/>
          <w:sz w:val="24"/>
          <w:szCs w:val="24"/>
        </w:rPr>
        <w:t xml:space="preserve">cer un envejecimiento digno, </w:t>
      </w:r>
      <w:r w:rsidRPr="00E86B5B">
        <w:rPr>
          <w:rFonts w:ascii="Arial Narrow" w:hAnsi="Arial Narrow" w:cs="Arial"/>
          <w:sz w:val="24"/>
          <w:szCs w:val="24"/>
        </w:rPr>
        <w:t>en la cual se</w:t>
      </w:r>
      <w:r w:rsidR="00B472C7" w:rsidRPr="00E86B5B">
        <w:rPr>
          <w:rFonts w:ascii="Arial Narrow" w:hAnsi="Arial Narrow" w:cs="Arial"/>
          <w:sz w:val="24"/>
          <w:szCs w:val="24"/>
        </w:rPr>
        <w:t xml:space="preserve"> garanticen condiciones que contrarresten</w:t>
      </w:r>
      <w:r w:rsidR="00A21881" w:rsidRPr="00E86B5B">
        <w:rPr>
          <w:rFonts w:ascii="Arial Narrow" w:hAnsi="Arial Narrow" w:cs="Arial"/>
          <w:sz w:val="24"/>
          <w:szCs w:val="24"/>
        </w:rPr>
        <w:t xml:space="preserve"> violaciones a sus derechos humanos, como el maltrato</w:t>
      </w:r>
      <w:r w:rsidR="00F962E5" w:rsidRPr="00E86B5B">
        <w:rPr>
          <w:rFonts w:ascii="Arial Narrow" w:hAnsi="Arial Narrow" w:cs="Arial"/>
          <w:sz w:val="24"/>
          <w:szCs w:val="24"/>
        </w:rPr>
        <w:t>.</w:t>
      </w:r>
    </w:p>
    <w:p w14:paraId="35118D8F" w14:textId="77777777" w:rsidR="00E6258D" w:rsidRPr="005E07F5" w:rsidRDefault="00E6258D" w:rsidP="00E6258D">
      <w:pPr>
        <w:spacing w:line="360" w:lineRule="auto"/>
        <w:jc w:val="both"/>
        <w:rPr>
          <w:rFonts w:ascii="Arial Narrow" w:hAnsi="Arial Narrow" w:cs="Arial"/>
          <w:sz w:val="24"/>
          <w:szCs w:val="24"/>
          <w:shd w:val="clear" w:color="auto" w:fill="FFFFFF"/>
        </w:rPr>
      </w:pPr>
      <w:r w:rsidRPr="005E07F5">
        <w:rPr>
          <w:rFonts w:ascii="Arial Narrow" w:eastAsia="Malgun Gothic" w:hAnsi="Arial Narrow" w:cs="Arial"/>
          <w:spacing w:val="-5"/>
          <w:sz w:val="24"/>
          <w:szCs w:val="24"/>
          <w:shd w:val="clear" w:color="auto" w:fill="FFFFFF"/>
        </w:rPr>
        <w:tab/>
        <w:t>Como sociedad debemos llevar acciones específicas en temas como salud y nutrición, vivienda y medio ambiente, familia, bienestar social, seguridad de ingresos y de empleo, educación, entre otros</w:t>
      </w:r>
      <w:r w:rsidR="00584DAB" w:rsidRPr="005E07F5">
        <w:rPr>
          <w:rFonts w:ascii="Arial Narrow" w:hAnsi="Arial Narrow" w:cs="Arial"/>
          <w:sz w:val="24"/>
          <w:szCs w:val="24"/>
          <w:shd w:val="clear" w:color="auto" w:fill="FFFFFF"/>
        </w:rPr>
        <w:t>; y procurar por sobre t</w:t>
      </w:r>
      <w:r w:rsidR="00A21881" w:rsidRPr="005E07F5">
        <w:rPr>
          <w:rFonts w:ascii="Arial Narrow" w:hAnsi="Arial Narrow" w:cs="Arial"/>
          <w:sz w:val="24"/>
          <w:szCs w:val="24"/>
          <w:shd w:val="clear" w:color="auto" w:fill="FFFFFF"/>
        </w:rPr>
        <w:t>odo, un envejecimiento digno</w:t>
      </w:r>
      <w:r w:rsidR="00584DAB" w:rsidRPr="005E07F5">
        <w:rPr>
          <w:rFonts w:ascii="Arial Narrow" w:hAnsi="Arial Narrow" w:cs="Arial"/>
          <w:sz w:val="24"/>
          <w:szCs w:val="24"/>
          <w:shd w:val="clear" w:color="auto" w:fill="FFFFFF"/>
        </w:rPr>
        <w:t>.</w:t>
      </w:r>
    </w:p>
    <w:p w14:paraId="7D7068E2" w14:textId="77777777" w:rsidR="00E6258D" w:rsidRPr="005E07F5" w:rsidRDefault="00E6258D" w:rsidP="00E6258D">
      <w:pPr>
        <w:spacing w:line="360" w:lineRule="auto"/>
        <w:jc w:val="both"/>
        <w:rPr>
          <w:rFonts w:ascii="Arial Narrow" w:hAnsi="Arial Narrow" w:cs="Arial"/>
          <w:sz w:val="24"/>
          <w:szCs w:val="24"/>
          <w:shd w:val="clear" w:color="auto" w:fill="FFFFFF"/>
        </w:rPr>
      </w:pPr>
      <w:r w:rsidRPr="005E07F5">
        <w:rPr>
          <w:rFonts w:ascii="Arial Narrow" w:hAnsi="Arial Narrow" w:cs="Arial"/>
          <w:sz w:val="24"/>
          <w:szCs w:val="24"/>
          <w:shd w:val="clear" w:color="auto" w:fill="FFFFFF"/>
        </w:rPr>
        <w:tab/>
        <w:t xml:space="preserve">Para tal efecto, </w:t>
      </w:r>
      <w:r w:rsidR="00A21881" w:rsidRPr="005E07F5">
        <w:rPr>
          <w:rFonts w:ascii="Arial Narrow" w:hAnsi="Arial Narrow" w:cs="Arial"/>
          <w:sz w:val="24"/>
          <w:szCs w:val="24"/>
          <w:shd w:val="clear" w:color="auto" w:fill="FFFFFF"/>
        </w:rPr>
        <w:t>consideramos esencial analizar</w:t>
      </w:r>
      <w:r w:rsidRPr="005E07F5">
        <w:rPr>
          <w:rFonts w:ascii="Arial Narrow" w:hAnsi="Arial Narrow" w:cs="Arial"/>
          <w:sz w:val="24"/>
          <w:szCs w:val="24"/>
          <w:shd w:val="clear" w:color="auto" w:fill="FFFFFF"/>
        </w:rPr>
        <w:t xml:space="preserve"> documentos rectores como: L</w:t>
      </w:r>
      <w:r w:rsidRPr="005E07F5">
        <w:rPr>
          <w:rFonts w:ascii="Arial Narrow" w:hAnsi="Arial Narrow" w:cs="Arial"/>
          <w:spacing w:val="-5"/>
          <w:sz w:val="24"/>
          <w:szCs w:val="24"/>
          <w:shd w:val="clear" w:color="auto" w:fill="FFFFFF"/>
        </w:rPr>
        <w:t>os </w:t>
      </w:r>
      <w:hyperlink r:id="rId7" w:history="1">
        <w:r w:rsidRPr="005E07F5">
          <w:rPr>
            <w:rStyle w:val="Hipervnculo"/>
            <w:rFonts w:ascii="Arial Narrow" w:hAnsi="Arial Narrow" w:cs="Arial"/>
            <w:color w:val="auto"/>
            <w:spacing w:val="-5"/>
            <w:sz w:val="24"/>
            <w:szCs w:val="24"/>
            <w:u w:val="none"/>
          </w:rPr>
          <w:t>Principios de las Naciones Unidas en favor de las Personas de Edad</w:t>
        </w:r>
      </w:hyperlink>
      <w:r w:rsidRPr="005E07F5">
        <w:rPr>
          <w:rFonts w:ascii="Arial Narrow" w:hAnsi="Arial Narrow" w:cs="Arial"/>
          <w:spacing w:val="-5"/>
          <w:sz w:val="24"/>
          <w:szCs w:val="24"/>
          <w:shd w:val="clear" w:color="auto" w:fill="FFFFFF"/>
        </w:rPr>
        <w:t>, la </w:t>
      </w:r>
      <w:hyperlink r:id="rId8" w:history="1">
        <w:r w:rsidRPr="005E07F5">
          <w:rPr>
            <w:rStyle w:val="Hipervnculo"/>
            <w:rFonts w:ascii="Arial Narrow" w:hAnsi="Arial Narrow" w:cs="Arial"/>
            <w:color w:val="auto"/>
            <w:spacing w:val="-5"/>
            <w:sz w:val="24"/>
            <w:szCs w:val="24"/>
            <w:u w:val="none"/>
          </w:rPr>
          <w:t>Proclamación sobre el Envejecimiento</w:t>
        </w:r>
      </w:hyperlink>
      <w:r w:rsidRPr="005E07F5">
        <w:rPr>
          <w:rFonts w:ascii="Arial Narrow" w:hAnsi="Arial Narrow" w:cs="Arial"/>
          <w:spacing w:val="-5"/>
          <w:sz w:val="24"/>
          <w:szCs w:val="24"/>
          <w:shd w:val="clear" w:color="auto" w:fill="FFFFFF"/>
        </w:rPr>
        <w:t xml:space="preserve">, la Ley de los Derechos de las </w:t>
      </w:r>
      <w:r w:rsidR="008F5747" w:rsidRPr="005E07F5">
        <w:rPr>
          <w:rFonts w:ascii="Arial Narrow" w:hAnsi="Arial Narrow" w:cs="Arial"/>
          <w:spacing w:val="-5"/>
          <w:sz w:val="24"/>
          <w:szCs w:val="24"/>
          <w:shd w:val="clear" w:color="auto" w:fill="FFFFFF"/>
        </w:rPr>
        <w:t>Personas Mayores y la ley local;</w:t>
      </w:r>
      <w:r w:rsidRPr="005E07F5">
        <w:rPr>
          <w:rFonts w:ascii="Arial Narrow" w:hAnsi="Arial Narrow" w:cs="Arial"/>
          <w:spacing w:val="-5"/>
          <w:sz w:val="24"/>
          <w:szCs w:val="24"/>
          <w:shd w:val="clear" w:color="auto" w:fill="FFFFFF"/>
        </w:rPr>
        <w:t xml:space="preserve"> que si bien, </w:t>
      </w:r>
      <w:r w:rsidRPr="005E07F5">
        <w:rPr>
          <w:rFonts w:ascii="Arial Narrow" w:hAnsi="Arial Narrow" w:cs="Arial"/>
          <w:sz w:val="24"/>
          <w:szCs w:val="24"/>
          <w:shd w:val="clear" w:color="auto" w:fill="FFFFFF"/>
        </w:rPr>
        <w:t>reconocen derechos y se desarrollan en obligaciones para las autoridades y polít</w:t>
      </w:r>
      <w:r w:rsidR="00A21881" w:rsidRPr="005E07F5">
        <w:rPr>
          <w:rFonts w:ascii="Arial Narrow" w:hAnsi="Arial Narrow" w:cs="Arial"/>
          <w:sz w:val="24"/>
          <w:szCs w:val="24"/>
          <w:shd w:val="clear" w:color="auto" w:fill="FFFFFF"/>
        </w:rPr>
        <w:t xml:space="preserve">icas públicas, debemos enfocar </w:t>
      </w:r>
      <w:r w:rsidR="00BB521A" w:rsidRPr="005E07F5">
        <w:rPr>
          <w:rFonts w:ascii="Arial Narrow" w:hAnsi="Arial Narrow" w:cs="Arial"/>
          <w:sz w:val="24"/>
          <w:szCs w:val="24"/>
          <w:shd w:val="clear" w:color="auto" w:fill="FFFFFF"/>
        </w:rPr>
        <w:t xml:space="preserve">esfuerzos </w:t>
      </w:r>
      <w:r w:rsidR="00A21881" w:rsidRPr="005E07F5">
        <w:rPr>
          <w:rFonts w:ascii="Arial Narrow" w:hAnsi="Arial Narrow" w:cs="Arial"/>
          <w:sz w:val="24"/>
          <w:szCs w:val="24"/>
          <w:shd w:val="clear" w:color="auto" w:fill="FFFFFF"/>
        </w:rPr>
        <w:t>garantizar progresivamente</w:t>
      </w:r>
      <w:r w:rsidRPr="005E07F5">
        <w:rPr>
          <w:rFonts w:ascii="Arial Narrow" w:hAnsi="Arial Narrow" w:cs="Arial"/>
          <w:sz w:val="24"/>
          <w:szCs w:val="24"/>
          <w:shd w:val="clear" w:color="auto" w:fill="FFFFFF"/>
        </w:rPr>
        <w:t xml:space="preserve"> en su eficacia procurando que en el presente sentemos las bases para prevenir las condiciones que permitan en un futuro, un envejecimiento digno.</w:t>
      </w:r>
    </w:p>
    <w:p w14:paraId="5C74A04F" w14:textId="77777777" w:rsidR="00FE7893" w:rsidRPr="005E07F5" w:rsidRDefault="00B26ED9" w:rsidP="00FE7893">
      <w:pPr>
        <w:spacing w:line="360" w:lineRule="auto"/>
        <w:ind w:firstLine="708"/>
        <w:jc w:val="both"/>
        <w:rPr>
          <w:rFonts w:ascii="Arial Narrow" w:hAnsi="Arial Narrow" w:cs="Arial"/>
          <w:i/>
          <w:iCs/>
          <w:sz w:val="24"/>
          <w:szCs w:val="24"/>
        </w:rPr>
      </w:pPr>
      <w:r w:rsidRPr="005E07F5">
        <w:rPr>
          <w:rFonts w:ascii="Arial Narrow" w:hAnsi="Arial Narrow" w:cs="Arial"/>
          <w:sz w:val="24"/>
          <w:szCs w:val="24"/>
        </w:rPr>
        <w:t>E</w:t>
      </w:r>
      <w:r w:rsidR="00FE7893" w:rsidRPr="005E07F5">
        <w:rPr>
          <w:rFonts w:ascii="Arial Narrow" w:hAnsi="Arial Narrow" w:cs="Arial"/>
          <w:sz w:val="24"/>
          <w:szCs w:val="24"/>
        </w:rPr>
        <w:t xml:space="preserve">s importante destacar la reforma de la Constitución Política del Estado en materia de reconocimiento de derechos de las personas adultas mayores, la cual ha sentado las bases para garantizar la dignidad y derechos humanos de las personas adultas mayores, previniendo un </w:t>
      </w:r>
      <w:r w:rsidR="00FE7893" w:rsidRPr="005E07F5">
        <w:rPr>
          <w:rFonts w:ascii="Arial Narrow" w:hAnsi="Arial Narrow" w:cs="Arial"/>
          <w:b/>
          <w:i/>
          <w:iCs/>
          <w:sz w:val="24"/>
          <w:szCs w:val="24"/>
        </w:rPr>
        <w:t>sistema permanente de apoyo e integración social para permitirles una vida digna y decorosa</w:t>
      </w:r>
      <w:r w:rsidR="00FE7893" w:rsidRPr="005E07F5">
        <w:rPr>
          <w:rFonts w:ascii="Arial Narrow" w:hAnsi="Arial Narrow" w:cs="Arial"/>
          <w:i/>
          <w:iCs/>
          <w:sz w:val="24"/>
          <w:szCs w:val="24"/>
        </w:rPr>
        <w:t xml:space="preserve">, </w:t>
      </w:r>
      <w:r w:rsidR="00FE7893" w:rsidRPr="005E07F5">
        <w:rPr>
          <w:rFonts w:ascii="Arial Narrow" w:hAnsi="Arial Narrow" w:cs="Arial"/>
          <w:b/>
          <w:i/>
          <w:iCs/>
          <w:sz w:val="24"/>
          <w:szCs w:val="24"/>
        </w:rPr>
        <w:t>el fomento de instituciones y servicios para su cuidado,</w:t>
      </w:r>
      <w:r w:rsidR="00FE7893" w:rsidRPr="005E07F5">
        <w:rPr>
          <w:rFonts w:ascii="Arial Narrow" w:hAnsi="Arial Narrow" w:cs="Arial"/>
          <w:i/>
          <w:iCs/>
          <w:sz w:val="24"/>
          <w:szCs w:val="24"/>
        </w:rPr>
        <w:t xml:space="preserve"> y la ampliación de programas sociales, y transitar a una realidad sustantiva que favorezca sus derechos.</w:t>
      </w:r>
    </w:p>
    <w:p w14:paraId="0136DA6F" w14:textId="77777777" w:rsidR="00E6258D" w:rsidRPr="005E07F5" w:rsidRDefault="00FE7893" w:rsidP="00E6258D">
      <w:pPr>
        <w:spacing w:line="360" w:lineRule="auto"/>
        <w:jc w:val="both"/>
        <w:rPr>
          <w:rFonts w:ascii="Arial Narrow" w:hAnsi="Arial Narrow" w:cs="Arial"/>
          <w:color w:val="000000" w:themeColor="text1"/>
          <w:sz w:val="24"/>
          <w:szCs w:val="24"/>
        </w:rPr>
      </w:pPr>
      <w:r w:rsidRPr="005E07F5">
        <w:rPr>
          <w:rFonts w:ascii="Arial Narrow" w:hAnsi="Arial Narrow" w:cs="Arial"/>
          <w:sz w:val="24"/>
          <w:szCs w:val="24"/>
        </w:rPr>
        <w:tab/>
      </w:r>
      <w:r w:rsidR="002A03CB" w:rsidRPr="005E07F5">
        <w:rPr>
          <w:rFonts w:ascii="Arial Narrow" w:hAnsi="Arial Narrow" w:cs="Arial"/>
          <w:sz w:val="24"/>
          <w:szCs w:val="24"/>
        </w:rPr>
        <w:t>Es por ello, que l</w:t>
      </w:r>
      <w:r w:rsidR="00E6258D" w:rsidRPr="005E07F5">
        <w:rPr>
          <w:rFonts w:ascii="Arial Narrow" w:hAnsi="Arial Narrow" w:cs="Arial"/>
          <w:spacing w:val="-5"/>
          <w:sz w:val="24"/>
          <w:szCs w:val="24"/>
          <w:shd w:val="clear" w:color="auto" w:fill="FFFFFF"/>
        </w:rPr>
        <w:t>a Fracción del PRI propone</w:t>
      </w:r>
      <w:r w:rsidR="00B26ED9" w:rsidRPr="005E07F5">
        <w:rPr>
          <w:rFonts w:ascii="Arial Narrow" w:hAnsi="Arial Narrow" w:cs="Arial"/>
          <w:spacing w:val="-5"/>
          <w:sz w:val="24"/>
          <w:szCs w:val="24"/>
          <w:shd w:val="clear" w:color="auto" w:fill="FFFFFF"/>
        </w:rPr>
        <w:t xml:space="preserve"> </w:t>
      </w:r>
      <w:r w:rsidR="00B26ED9" w:rsidRPr="00E86B5B">
        <w:rPr>
          <w:rFonts w:ascii="Arial Narrow" w:hAnsi="Arial Narrow" w:cs="Arial"/>
          <w:spacing w:val="-5"/>
          <w:sz w:val="24"/>
          <w:szCs w:val="24"/>
          <w:shd w:val="clear" w:color="auto" w:fill="FFFFFF"/>
        </w:rPr>
        <w:t>en esta iniciativa</w:t>
      </w:r>
      <w:r w:rsidR="00E6258D" w:rsidRPr="00E86B5B">
        <w:rPr>
          <w:rFonts w:ascii="Arial Narrow" w:hAnsi="Arial Narrow" w:cs="Arial"/>
          <w:spacing w:val="-5"/>
          <w:sz w:val="24"/>
          <w:szCs w:val="24"/>
          <w:shd w:val="clear" w:color="auto" w:fill="FFFFFF"/>
        </w:rPr>
        <w:t>, cambiar</w:t>
      </w:r>
      <w:r w:rsidR="00E6258D" w:rsidRPr="00E86B5B">
        <w:rPr>
          <w:rFonts w:ascii="Arial Narrow" w:hAnsi="Arial Narrow" w:cs="Arial"/>
          <w:sz w:val="24"/>
          <w:szCs w:val="24"/>
        </w:rPr>
        <w:t xml:space="preserve"> la visión asistencialista de la vejez, por una de derechos humanos y </w:t>
      </w:r>
      <w:r w:rsidR="00BB521A" w:rsidRPr="00E86B5B">
        <w:rPr>
          <w:rFonts w:ascii="Arial Narrow" w:hAnsi="Arial Narrow" w:cs="Arial"/>
          <w:sz w:val="24"/>
          <w:szCs w:val="24"/>
        </w:rPr>
        <w:t xml:space="preserve">procurar que se respete </w:t>
      </w:r>
      <w:r w:rsidR="00E6258D" w:rsidRPr="00E86B5B">
        <w:rPr>
          <w:rFonts w:ascii="Arial Narrow" w:hAnsi="Arial Narrow" w:cs="Arial"/>
          <w:sz w:val="24"/>
          <w:szCs w:val="24"/>
        </w:rPr>
        <w:t xml:space="preserve">su independencia </w:t>
      </w:r>
      <w:r w:rsidR="00E6258D" w:rsidRPr="005E07F5">
        <w:rPr>
          <w:rFonts w:ascii="Arial Narrow" w:hAnsi="Arial Narrow" w:cs="Arial"/>
          <w:sz w:val="24"/>
          <w:szCs w:val="24"/>
        </w:rPr>
        <w:t>y autonom</w:t>
      </w:r>
      <w:r w:rsidR="00952114" w:rsidRPr="005E07F5">
        <w:rPr>
          <w:rFonts w:ascii="Arial Narrow" w:hAnsi="Arial Narrow" w:cs="Arial"/>
          <w:sz w:val="24"/>
          <w:szCs w:val="24"/>
        </w:rPr>
        <w:t xml:space="preserve">ía; pero, sobre todo, valorar </w:t>
      </w:r>
      <w:r w:rsidR="00E6258D" w:rsidRPr="005E07F5">
        <w:rPr>
          <w:rFonts w:ascii="Arial Narrow" w:hAnsi="Arial Narrow" w:cs="Arial"/>
          <w:sz w:val="24"/>
          <w:szCs w:val="24"/>
        </w:rPr>
        <w:t xml:space="preserve">su contribución </w:t>
      </w:r>
      <w:r w:rsidR="00952114" w:rsidRPr="005E07F5">
        <w:rPr>
          <w:rFonts w:ascii="Arial Narrow" w:hAnsi="Arial Narrow" w:cs="Arial"/>
          <w:spacing w:val="-5"/>
          <w:sz w:val="24"/>
          <w:szCs w:val="24"/>
          <w:shd w:val="clear" w:color="auto" w:fill="FFFFFF"/>
        </w:rPr>
        <w:t xml:space="preserve">aportaciones y experiencias </w:t>
      </w:r>
      <w:r w:rsidR="00E6258D" w:rsidRPr="005E07F5">
        <w:rPr>
          <w:rFonts w:ascii="Arial Narrow" w:hAnsi="Arial Narrow" w:cs="Arial"/>
          <w:sz w:val="24"/>
          <w:szCs w:val="24"/>
        </w:rPr>
        <w:t>e</w:t>
      </w:r>
      <w:r w:rsidR="00E6258D" w:rsidRPr="005E07F5">
        <w:rPr>
          <w:rFonts w:ascii="Arial Narrow" w:hAnsi="Arial Narrow" w:cs="Arial"/>
          <w:spacing w:val="-5"/>
          <w:sz w:val="24"/>
          <w:szCs w:val="24"/>
          <w:shd w:val="clear" w:color="auto" w:fill="FFFFFF"/>
        </w:rPr>
        <w:t>n la política, economía, cultura que aún siguen siendo invisibles y desatendidas.</w:t>
      </w:r>
    </w:p>
    <w:p w14:paraId="30667EBC" w14:textId="77777777" w:rsidR="00E6258D" w:rsidRPr="005E07F5" w:rsidRDefault="00E6258D" w:rsidP="00E6258D">
      <w:pPr>
        <w:spacing w:line="360" w:lineRule="auto"/>
        <w:jc w:val="both"/>
        <w:rPr>
          <w:rFonts w:ascii="Arial Narrow" w:hAnsi="Arial Narrow" w:cs="Arial"/>
          <w:spacing w:val="-5"/>
          <w:sz w:val="24"/>
          <w:szCs w:val="24"/>
          <w:shd w:val="clear" w:color="auto" w:fill="FFFFFF"/>
        </w:rPr>
      </w:pPr>
      <w:r w:rsidRPr="005E07F5">
        <w:rPr>
          <w:rFonts w:ascii="Arial Narrow" w:hAnsi="Arial Narrow" w:cs="Arial"/>
          <w:color w:val="000000" w:themeColor="text1"/>
          <w:spacing w:val="-5"/>
          <w:sz w:val="24"/>
          <w:szCs w:val="24"/>
          <w:shd w:val="clear" w:color="auto" w:fill="FFFFFF"/>
        </w:rPr>
        <w:tab/>
      </w:r>
      <w:r w:rsidR="002A03CB" w:rsidRPr="005E07F5">
        <w:rPr>
          <w:rFonts w:ascii="Arial Narrow" w:hAnsi="Arial Narrow" w:cs="Arial"/>
          <w:color w:val="000000" w:themeColor="text1"/>
          <w:spacing w:val="-5"/>
          <w:sz w:val="24"/>
          <w:szCs w:val="24"/>
          <w:shd w:val="clear" w:color="auto" w:fill="FFFFFF"/>
        </w:rPr>
        <w:t xml:space="preserve">Asimismo, mediante </w:t>
      </w:r>
      <w:r w:rsidRPr="005E07F5">
        <w:rPr>
          <w:rFonts w:ascii="Arial Narrow" w:hAnsi="Arial Narrow" w:cs="Arial"/>
          <w:color w:val="000000" w:themeColor="text1"/>
          <w:spacing w:val="-5"/>
          <w:sz w:val="24"/>
          <w:szCs w:val="24"/>
          <w:shd w:val="clear" w:color="auto" w:fill="FFFFFF"/>
        </w:rPr>
        <w:t>una revisión</w:t>
      </w:r>
      <w:r w:rsidR="008B7B5C" w:rsidRPr="005E07F5">
        <w:rPr>
          <w:rFonts w:ascii="Arial Narrow" w:hAnsi="Arial Narrow" w:cs="Arial"/>
          <w:color w:val="000000" w:themeColor="text1"/>
          <w:spacing w:val="-5"/>
          <w:sz w:val="24"/>
          <w:szCs w:val="24"/>
          <w:shd w:val="clear" w:color="auto" w:fill="FFFFFF"/>
        </w:rPr>
        <w:t xml:space="preserve"> y alcance de</w:t>
      </w:r>
      <w:r w:rsidRPr="005E07F5">
        <w:rPr>
          <w:rFonts w:ascii="Arial Narrow" w:hAnsi="Arial Narrow" w:cs="Arial"/>
          <w:color w:val="000000" w:themeColor="text1"/>
          <w:spacing w:val="-5"/>
          <w:sz w:val="24"/>
          <w:szCs w:val="24"/>
          <w:shd w:val="clear" w:color="auto" w:fill="FFFFFF"/>
        </w:rPr>
        <w:t xml:space="preserve"> las </w:t>
      </w:r>
      <w:r w:rsidRPr="005E07F5">
        <w:rPr>
          <w:rFonts w:ascii="Arial Narrow" w:hAnsi="Arial Narrow" w:cs="Arial"/>
          <w:color w:val="000000" w:themeColor="text1"/>
          <w:sz w:val="24"/>
          <w:szCs w:val="24"/>
        </w:rPr>
        <w:t xml:space="preserve">prácticas institucionales que hoy se encuentran en la ley para hacer valer los derechos humanos de las personas mayores, </w:t>
      </w:r>
      <w:r w:rsidR="008B7B5C" w:rsidRPr="005E07F5">
        <w:rPr>
          <w:rFonts w:ascii="Arial Narrow" w:hAnsi="Arial Narrow" w:cs="Arial"/>
          <w:color w:val="000000" w:themeColor="text1"/>
          <w:sz w:val="24"/>
          <w:szCs w:val="24"/>
        </w:rPr>
        <w:t xml:space="preserve">observamos que es necesario generar </w:t>
      </w:r>
      <w:r w:rsidRPr="005E07F5">
        <w:rPr>
          <w:rFonts w:ascii="Arial Narrow" w:hAnsi="Arial Narrow" w:cs="Arial"/>
          <w:color w:val="000000" w:themeColor="text1"/>
          <w:sz w:val="24"/>
          <w:szCs w:val="24"/>
        </w:rPr>
        <w:t>co</w:t>
      </w:r>
      <w:r w:rsidR="00BB521A" w:rsidRPr="005E07F5">
        <w:rPr>
          <w:rFonts w:ascii="Arial Narrow" w:hAnsi="Arial Narrow" w:cs="Arial"/>
          <w:color w:val="000000" w:themeColor="text1"/>
          <w:sz w:val="24"/>
          <w:szCs w:val="24"/>
        </w:rPr>
        <w:t xml:space="preserve">nciencia </w:t>
      </w:r>
      <w:r w:rsidR="00BB521A" w:rsidRPr="005E07F5">
        <w:rPr>
          <w:rFonts w:ascii="Arial Narrow" w:hAnsi="Arial Narrow" w:cs="Arial"/>
          <w:sz w:val="24"/>
          <w:szCs w:val="24"/>
        </w:rPr>
        <w:t>sobre su situación y mecanismos que en forma unificada fortalezcan l</w:t>
      </w:r>
      <w:r w:rsidRPr="005E07F5">
        <w:rPr>
          <w:rFonts w:ascii="Arial Narrow" w:hAnsi="Arial Narrow" w:cs="Arial"/>
          <w:sz w:val="24"/>
          <w:szCs w:val="24"/>
        </w:rPr>
        <w:t>a atención de s</w:t>
      </w:r>
      <w:r w:rsidR="00BB521A" w:rsidRPr="005E07F5">
        <w:rPr>
          <w:rFonts w:ascii="Arial Narrow" w:hAnsi="Arial Narrow" w:cs="Arial"/>
          <w:spacing w:val="-5"/>
          <w:sz w:val="24"/>
          <w:szCs w:val="24"/>
          <w:shd w:val="clear" w:color="auto" w:fill="FFFFFF"/>
        </w:rPr>
        <w:t xml:space="preserve">u salud, bienestar, así como </w:t>
      </w:r>
      <w:r w:rsidRPr="005E07F5">
        <w:rPr>
          <w:rFonts w:ascii="Arial Narrow" w:hAnsi="Arial Narrow" w:cs="Arial"/>
          <w:spacing w:val="-5"/>
          <w:sz w:val="24"/>
          <w:szCs w:val="24"/>
          <w:shd w:val="clear" w:color="auto" w:fill="FFFFFF"/>
        </w:rPr>
        <w:t>la protección de un entorno propicio y de apoyo.</w:t>
      </w:r>
    </w:p>
    <w:p w14:paraId="6718C4CB" w14:textId="77777777" w:rsidR="00E6258D" w:rsidRPr="005E07F5" w:rsidRDefault="00E6258D" w:rsidP="00E6258D">
      <w:pPr>
        <w:spacing w:line="360" w:lineRule="auto"/>
        <w:jc w:val="both"/>
        <w:rPr>
          <w:rFonts w:ascii="Arial Narrow" w:hAnsi="Arial Narrow" w:cs="Arial"/>
          <w:color w:val="111111"/>
          <w:sz w:val="24"/>
          <w:szCs w:val="24"/>
          <w:shd w:val="clear" w:color="auto" w:fill="FFFFFF"/>
        </w:rPr>
      </w:pPr>
      <w:r w:rsidRPr="005E07F5">
        <w:rPr>
          <w:rFonts w:ascii="Arial Narrow" w:hAnsi="Arial Narrow" w:cs="Arial"/>
          <w:sz w:val="24"/>
          <w:szCs w:val="24"/>
        </w:rPr>
        <w:tab/>
        <w:t xml:space="preserve">De ahí que resulte importante que la ley local se encuentre armonizada con </w:t>
      </w:r>
      <w:r w:rsidR="008B7B5C" w:rsidRPr="005E07F5">
        <w:rPr>
          <w:rFonts w:ascii="Arial Narrow" w:hAnsi="Arial Narrow" w:cs="Arial"/>
          <w:sz w:val="24"/>
          <w:szCs w:val="24"/>
        </w:rPr>
        <w:t>la ley general en relación a la reforma del decreto publicado</w:t>
      </w:r>
      <w:r w:rsidRPr="005E07F5">
        <w:rPr>
          <w:rFonts w:ascii="Arial Narrow" w:hAnsi="Arial Narrow" w:cs="Arial"/>
          <w:sz w:val="24"/>
          <w:szCs w:val="24"/>
        </w:rPr>
        <w:t xml:space="preserve"> en el Diario Oficial de la Federación en 10 de mayo de 2022, a </w:t>
      </w:r>
      <w:r w:rsidRPr="005E07F5">
        <w:rPr>
          <w:rFonts w:ascii="Arial Narrow" w:hAnsi="Arial Narrow" w:cs="Arial"/>
          <w:color w:val="111111"/>
          <w:sz w:val="24"/>
          <w:szCs w:val="24"/>
          <w:shd w:val="clear" w:color="auto" w:fill="FFFFFF"/>
        </w:rPr>
        <w:t xml:space="preserve">efecto de que se cumpla, conforme a derecho en el ámbito de la soberanía local. </w:t>
      </w:r>
    </w:p>
    <w:p w14:paraId="3C428490" w14:textId="77777777" w:rsidR="00F20394" w:rsidRPr="005E07F5" w:rsidRDefault="00F20394" w:rsidP="00E6258D">
      <w:pPr>
        <w:spacing w:line="360" w:lineRule="auto"/>
        <w:jc w:val="both"/>
        <w:rPr>
          <w:rFonts w:ascii="Arial Narrow" w:hAnsi="Arial Narrow" w:cs="Arial"/>
          <w:sz w:val="24"/>
          <w:szCs w:val="24"/>
        </w:rPr>
      </w:pPr>
      <w:r w:rsidRPr="005E07F5">
        <w:rPr>
          <w:rFonts w:ascii="Arial Narrow" w:hAnsi="Arial Narrow" w:cs="Arial"/>
          <w:sz w:val="24"/>
          <w:szCs w:val="24"/>
        </w:rPr>
        <w:tab/>
        <w:t xml:space="preserve">En este tenor, proponemos reconocer </w:t>
      </w:r>
      <w:r w:rsidRPr="005E07F5">
        <w:rPr>
          <w:rFonts w:ascii="Arial Narrow" w:hAnsi="Arial Narrow" w:cs="Arial"/>
          <w:color w:val="111111"/>
          <w:sz w:val="24"/>
          <w:szCs w:val="24"/>
          <w:shd w:val="clear" w:color="auto" w:fill="FFFFFF"/>
        </w:rPr>
        <w:t xml:space="preserve">el derecho a una igualdad sustantiva para que cada persona mayor ejerza plenamente sus derechos universales reconociendo su capacidad de hacerlos efectivos en su vida diaria; y que en el ámbito de la salud, se tenga especial enfoque en la prevención oportuna de sus </w:t>
      </w:r>
      <w:r w:rsidRPr="005E07F5">
        <w:rPr>
          <w:rFonts w:ascii="Arial Narrow" w:hAnsi="Arial Narrow" w:cs="Arial"/>
          <w:sz w:val="24"/>
          <w:szCs w:val="24"/>
        </w:rPr>
        <w:t>enfermedades, contribuyendo a su envejecimiento saludable y ejercicio del derecho a la protección de la salud en igualdad de condiciones entre mujeres y hombres.</w:t>
      </w:r>
    </w:p>
    <w:p w14:paraId="5EE45E2E" w14:textId="77777777" w:rsidR="00E568E2" w:rsidRPr="00E86B5B" w:rsidRDefault="00E568E2" w:rsidP="00E51DFD">
      <w:pPr>
        <w:spacing w:line="360" w:lineRule="auto"/>
        <w:jc w:val="both"/>
        <w:rPr>
          <w:rFonts w:ascii="Arial Narrow" w:hAnsi="Arial Narrow" w:cs="Arial"/>
          <w:sz w:val="24"/>
          <w:szCs w:val="24"/>
        </w:rPr>
      </w:pPr>
      <w:r w:rsidRPr="005E07F5">
        <w:rPr>
          <w:rFonts w:ascii="Arial Narrow" w:hAnsi="Arial Narrow" w:cs="Arial"/>
          <w:sz w:val="24"/>
          <w:szCs w:val="24"/>
        </w:rPr>
        <w:tab/>
      </w:r>
      <w:r w:rsidR="00E51DFD" w:rsidRPr="00E86B5B">
        <w:rPr>
          <w:rFonts w:ascii="Arial Narrow" w:hAnsi="Arial Narrow" w:cs="Arial"/>
          <w:sz w:val="24"/>
          <w:szCs w:val="24"/>
        </w:rPr>
        <w:t xml:space="preserve">Proponemos </w:t>
      </w:r>
      <w:r w:rsidRPr="00E86B5B">
        <w:rPr>
          <w:rFonts w:ascii="Arial Narrow" w:hAnsi="Arial Narrow" w:cs="Arial"/>
          <w:sz w:val="24"/>
          <w:szCs w:val="24"/>
        </w:rPr>
        <w:t>que dentro de los derechos de los adultos mayores se reconozca el envejecimiento digno saludable, activo, y participativo y al disfrute de ciudades amigables que permitan su desarrollo inte</w:t>
      </w:r>
      <w:r w:rsidR="00E51DFD" w:rsidRPr="00E86B5B">
        <w:rPr>
          <w:rFonts w:ascii="Arial Narrow" w:hAnsi="Arial Narrow" w:cs="Arial"/>
          <w:sz w:val="24"/>
          <w:szCs w:val="24"/>
        </w:rPr>
        <w:t xml:space="preserve">gral e inclusión en la sociedad, para tal efecto consideramos esencial fortalecer las atribuciones de las instituciones siguientes: </w:t>
      </w:r>
    </w:p>
    <w:p w14:paraId="79FDEAB1" w14:textId="77777777" w:rsidR="008E34E4" w:rsidRPr="00E86B5B" w:rsidRDefault="00E568E2" w:rsidP="00E51DFD">
      <w:pPr>
        <w:spacing w:before="100" w:beforeAutospacing="1" w:after="100" w:afterAutospacing="1" w:line="360" w:lineRule="auto"/>
        <w:jc w:val="both"/>
        <w:rPr>
          <w:rFonts w:ascii="Arial Narrow" w:hAnsi="Arial Narrow" w:cs="Arial"/>
          <w:sz w:val="24"/>
          <w:szCs w:val="24"/>
        </w:rPr>
      </w:pPr>
      <w:r w:rsidRPr="005E07F5">
        <w:rPr>
          <w:rFonts w:ascii="Arial Narrow" w:hAnsi="Arial Narrow" w:cs="Arial"/>
          <w:color w:val="FF0000"/>
          <w:sz w:val="24"/>
          <w:szCs w:val="24"/>
        </w:rPr>
        <w:tab/>
      </w:r>
      <w:r w:rsidR="00E51DFD" w:rsidRPr="00E86B5B">
        <w:rPr>
          <w:rFonts w:ascii="Arial Narrow" w:hAnsi="Arial Narrow" w:cs="Arial"/>
          <w:sz w:val="24"/>
          <w:szCs w:val="24"/>
        </w:rPr>
        <w:t>La</w:t>
      </w:r>
      <w:r w:rsidR="008E34E4" w:rsidRPr="00E86B5B">
        <w:rPr>
          <w:rFonts w:ascii="Arial Narrow" w:hAnsi="Arial Narrow" w:cs="Arial"/>
          <w:sz w:val="24"/>
          <w:szCs w:val="24"/>
        </w:rPr>
        <w:t xml:space="preserve"> Secretaría de Desarrollo Social</w:t>
      </w:r>
      <w:r w:rsidR="00E51DFD" w:rsidRPr="00E86B5B">
        <w:rPr>
          <w:rFonts w:ascii="Arial Narrow" w:hAnsi="Arial Narrow" w:cs="Arial"/>
          <w:sz w:val="24"/>
          <w:szCs w:val="24"/>
        </w:rPr>
        <w:t xml:space="preserve"> para d</w:t>
      </w:r>
      <w:r w:rsidR="008E34E4" w:rsidRPr="00E86B5B">
        <w:rPr>
          <w:rFonts w:ascii="Arial Narrow" w:hAnsi="Arial Narrow" w:cs="Arial"/>
          <w:sz w:val="24"/>
          <w:szCs w:val="24"/>
        </w:rPr>
        <w:t>iseñar, implementar y evaluar políticas, programas y acciones a favor de una cultura del envejecimiento digno, saludable, activo y participativo para los grupos poblacionales que se encuentran próximos a formar parte de la población adulta mayor y para la población que se encue</w:t>
      </w:r>
      <w:r w:rsidR="00E51DFD" w:rsidRPr="00E86B5B">
        <w:rPr>
          <w:rFonts w:ascii="Arial Narrow" w:hAnsi="Arial Narrow" w:cs="Arial"/>
          <w:sz w:val="24"/>
          <w:szCs w:val="24"/>
        </w:rPr>
        <w:t xml:space="preserve">ntra actualmente en dicha etapa, para lo cual podrá </w:t>
      </w:r>
      <w:r w:rsidR="008E34E4" w:rsidRPr="00E86B5B">
        <w:rPr>
          <w:rFonts w:ascii="Arial Narrow" w:hAnsi="Arial Narrow" w:cs="Arial"/>
          <w:sz w:val="24"/>
          <w:szCs w:val="24"/>
        </w:rPr>
        <w:t>llevar a cabo convenios con entidades públicas y privadas que atiendan la vivienda, salud, trabajo, transporte, movilidad, información, comunicación, entre otras, para el diseño, implementación y evaluació</w:t>
      </w:r>
      <w:r w:rsidR="00E51DFD" w:rsidRPr="00E86B5B">
        <w:rPr>
          <w:rFonts w:ascii="Arial Narrow" w:hAnsi="Arial Narrow" w:cs="Arial"/>
          <w:sz w:val="24"/>
          <w:szCs w:val="24"/>
        </w:rPr>
        <w:t>n de la política en materia de e</w:t>
      </w:r>
      <w:r w:rsidR="008E34E4" w:rsidRPr="00E86B5B">
        <w:rPr>
          <w:rFonts w:ascii="Arial Narrow" w:hAnsi="Arial Narrow" w:cs="Arial"/>
          <w:sz w:val="24"/>
          <w:szCs w:val="24"/>
        </w:rPr>
        <w:t>nvejecimiento digno.</w:t>
      </w:r>
    </w:p>
    <w:p w14:paraId="1D217C4B" w14:textId="77777777" w:rsidR="008E34E4" w:rsidRPr="00E86B5B" w:rsidRDefault="00E51DFD" w:rsidP="00E51DFD">
      <w:pPr>
        <w:spacing w:line="360" w:lineRule="auto"/>
        <w:jc w:val="both"/>
        <w:rPr>
          <w:rFonts w:ascii="Arial Narrow" w:hAnsi="Arial Narrow" w:cs="Arial"/>
          <w:sz w:val="24"/>
          <w:szCs w:val="24"/>
        </w:rPr>
      </w:pPr>
      <w:r w:rsidRPr="005E07F5">
        <w:rPr>
          <w:rFonts w:ascii="Arial Narrow" w:hAnsi="Arial Narrow" w:cs="Arial"/>
          <w:b/>
          <w:color w:val="FF0000"/>
          <w:sz w:val="24"/>
          <w:szCs w:val="24"/>
        </w:rPr>
        <w:tab/>
      </w:r>
      <w:r w:rsidRPr="00E86B5B">
        <w:rPr>
          <w:rFonts w:ascii="Arial Narrow" w:hAnsi="Arial Narrow" w:cs="Arial"/>
          <w:sz w:val="24"/>
          <w:szCs w:val="24"/>
        </w:rPr>
        <w:t xml:space="preserve">Para la </w:t>
      </w:r>
      <w:r w:rsidR="008E34E4" w:rsidRPr="00E86B5B">
        <w:rPr>
          <w:rFonts w:ascii="Arial Narrow" w:hAnsi="Arial Narrow" w:cs="Arial"/>
          <w:sz w:val="24"/>
          <w:szCs w:val="24"/>
        </w:rPr>
        <w:t>Secretaría de Salud</w:t>
      </w:r>
      <w:r w:rsidRPr="00E86B5B">
        <w:rPr>
          <w:rFonts w:ascii="Arial Narrow" w:hAnsi="Arial Narrow" w:cs="Arial"/>
          <w:sz w:val="24"/>
          <w:szCs w:val="24"/>
        </w:rPr>
        <w:t>, el d</w:t>
      </w:r>
      <w:r w:rsidR="008E34E4" w:rsidRPr="00E86B5B">
        <w:rPr>
          <w:rFonts w:ascii="Arial Narrow" w:hAnsi="Arial Narrow" w:cs="Arial"/>
          <w:sz w:val="24"/>
          <w:szCs w:val="24"/>
        </w:rPr>
        <w:t>esarrollar programas para la prevención, detección oportuna y tratamiento de los diferentes tipos de padecimientos y enfermedades más frecuentes en las personas adultas mayores y las generaciones próximas a cumplir los 60 años, con especial atención en la prevención de enfermedades, contribuyendo a su envejecimiento saludable y a su derecho a la protección de la salud en igualdad de condiciones entre mujeres y hombres.</w:t>
      </w:r>
    </w:p>
    <w:p w14:paraId="28AA039E" w14:textId="77777777" w:rsidR="008E34E4" w:rsidRPr="00E86B5B" w:rsidRDefault="00E51DFD" w:rsidP="008F0F73">
      <w:pPr>
        <w:spacing w:line="360" w:lineRule="auto"/>
        <w:jc w:val="both"/>
        <w:rPr>
          <w:rFonts w:ascii="Arial Narrow" w:hAnsi="Arial Narrow"/>
          <w:sz w:val="24"/>
          <w:szCs w:val="24"/>
        </w:rPr>
      </w:pPr>
      <w:r w:rsidRPr="00E86B5B">
        <w:rPr>
          <w:rFonts w:ascii="Arial Narrow" w:hAnsi="Arial Narrow" w:cs="Arial"/>
          <w:sz w:val="24"/>
          <w:szCs w:val="24"/>
        </w:rPr>
        <w:tab/>
        <w:t xml:space="preserve">Al </w:t>
      </w:r>
      <w:r w:rsidR="008E34E4" w:rsidRPr="00E86B5B">
        <w:rPr>
          <w:rFonts w:ascii="Arial Narrow" w:hAnsi="Arial Narrow" w:cs="Arial"/>
          <w:sz w:val="24"/>
          <w:szCs w:val="24"/>
        </w:rPr>
        <w:t xml:space="preserve">Instituto de Movilidad </w:t>
      </w:r>
      <w:r w:rsidRPr="00E86B5B">
        <w:rPr>
          <w:rFonts w:ascii="Arial Narrow" w:hAnsi="Arial Narrow" w:cs="Arial"/>
          <w:sz w:val="24"/>
          <w:szCs w:val="24"/>
        </w:rPr>
        <w:t>y Desarrollo Urbano Territorial, se le atribuye: i</w:t>
      </w:r>
      <w:r w:rsidR="008E34E4" w:rsidRPr="00E86B5B">
        <w:rPr>
          <w:rFonts w:ascii="Arial Narrow" w:hAnsi="Arial Narrow" w:cs="Arial"/>
          <w:sz w:val="24"/>
          <w:szCs w:val="24"/>
        </w:rPr>
        <w:t>ncentivar, implementar y desarrollar en la planeación urbanística estatal y en toda acción urbanística, criterios de inclusión integral y accesibilidad para generar ciudades amigables con las personas adultas mayores.</w:t>
      </w:r>
      <w:r w:rsidRPr="00E86B5B">
        <w:rPr>
          <w:rFonts w:ascii="Arial Narrow" w:hAnsi="Arial Narrow" w:cs="Arial"/>
          <w:sz w:val="24"/>
          <w:szCs w:val="24"/>
        </w:rPr>
        <w:t xml:space="preserve"> Por su parte para la </w:t>
      </w:r>
      <w:r w:rsidR="008E34E4" w:rsidRPr="00E86B5B">
        <w:rPr>
          <w:rFonts w:ascii="Arial Narrow" w:hAnsi="Arial Narrow" w:cs="Arial"/>
          <w:sz w:val="24"/>
          <w:szCs w:val="24"/>
        </w:rPr>
        <w:t>Secretaría de Fomento Económico y Trabajo</w:t>
      </w:r>
      <w:r w:rsidRPr="00E86B5B">
        <w:rPr>
          <w:rFonts w:ascii="Arial Narrow" w:hAnsi="Arial Narrow" w:cs="Arial"/>
          <w:sz w:val="24"/>
          <w:szCs w:val="24"/>
        </w:rPr>
        <w:t>, el p</w:t>
      </w:r>
      <w:r w:rsidR="008E34E4" w:rsidRPr="00E86B5B">
        <w:rPr>
          <w:rFonts w:ascii="Arial Narrow" w:hAnsi="Arial Narrow" w:cs="Arial"/>
          <w:sz w:val="24"/>
          <w:szCs w:val="24"/>
        </w:rPr>
        <w:t>romover incentivos o estímulos para que las empresas y negocios brinden a las personas mayores opciones de empleo digno; aperturando oportunidades para ellos, a través de asesorías y la capacitación para que adquieran los conocimientos o habilidades mínimas a su labor</w:t>
      </w:r>
      <w:r w:rsidRPr="00E86B5B">
        <w:rPr>
          <w:rFonts w:ascii="Arial Narrow" w:hAnsi="Arial Narrow" w:cs="Arial"/>
          <w:sz w:val="24"/>
          <w:szCs w:val="24"/>
        </w:rPr>
        <w:t xml:space="preserve"> e i</w:t>
      </w:r>
      <w:r w:rsidR="008E34E4" w:rsidRPr="00E86B5B">
        <w:rPr>
          <w:rFonts w:ascii="Arial Narrow" w:hAnsi="Arial Narrow"/>
          <w:sz w:val="24"/>
          <w:szCs w:val="24"/>
        </w:rPr>
        <w:t>mpulsar que en el ámbito privado, la prestación de los servicios sea brindada con accesibilidad en la infraestructura, atención, comunicación o cualquier requerimiento que sea necesario cuando sea el usuario una persona adulta mayor.</w:t>
      </w:r>
    </w:p>
    <w:p w14:paraId="1D598AFC" w14:textId="77777777" w:rsidR="008E34E4" w:rsidRPr="00E86B5B" w:rsidRDefault="00E51DFD" w:rsidP="008F0F73">
      <w:pPr>
        <w:spacing w:line="360" w:lineRule="auto"/>
        <w:jc w:val="both"/>
        <w:rPr>
          <w:rFonts w:ascii="Arial Narrow" w:hAnsi="Arial Narrow" w:cs="Arial"/>
          <w:sz w:val="24"/>
          <w:szCs w:val="24"/>
        </w:rPr>
      </w:pPr>
      <w:r w:rsidRPr="00E86B5B">
        <w:rPr>
          <w:rFonts w:ascii="Arial Narrow" w:hAnsi="Arial Narrow" w:cs="Arial"/>
          <w:sz w:val="24"/>
          <w:szCs w:val="24"/>
        </w:rPr>
        <w:tab/>
        <w:t xml:space="preserve">Por último, para los </w:t>
      </w:r>
      <w:r w:rsidR="008E34E4" w:rsidRPr="00E86B5B">
        <w:rPr>
          <w:rFonts w:ascii="Arial Narrow" w:hAnsi="Arial Narrow" w:cs="Arial"/>
          <w:sz w:val="24"/>
          <w:szCs w:val="24"/>
        </w:rPr>
        <w:t>Ayuntamientos</w:t>
      </w:r>
      <w:r w:rsidRPr="00E86B5B">
        <w:rPr>
          <w:rFonts w:ascii="Arial Narrow" w:hAnsi="Arial Narrow" w:cs="Arial"/>
          <w:sz w:val="24"/>
          <w:szCs w:val="24"/>
        </w:rPr>
        <w:t>, i</w:t>
      </w:r>
      <w:r w:rsidR="008E34E4" w:rsidRPr="00E86B5B">
        <w:rPr>
          <w:rFonts w:ascii="Arial Narrow" w:hAnsi="Arial Narrow"/>
          <w:sz w:val="24"/>
          <w:szCs w:val="24"/>
        </w:rPr>
        <w:t>ncentivar, implementar y desarrollar en la planeación y en toda acción urbanística, criterios de inclusión integral y accesibilidad para generar ciudades amigables con las personas adultas mayores.</w:t>
      </w:r>
    </w:p>
    <w:p w14:paraId="0F359D12" w14:textId="77777777" w:rsidR="00516439" w:rsidRPr="005E07F5" w:rsidRDefault="00BB521A" w:rsidP="009535DB">
      <w:pPr>
        <w:spacing w:line="360" w:lineRule="auto"/>
        <w:jc w:val="both"/>
        <w:rPr>
          <w:rFonts w:ascii="Arial Narrow" w:eastAsia="Malgun Gothic" w:hAnsi="Arial Narrow" w:cs="Arial"/>
          <w:sz w:val="24"/>
          <w:szCs w:val="24"/>
        </w:rPr>
      </w:pPr>
      <w:r w:rsidRPr="005E07F5">
        <w:rPr>
          <w:rFonts w:ascii="Arial Narrow" w:hAnsi="Arial Narrow" w:cs="Arial"/>
          <w:color w:val="111111"/>
          <w:sz w:val="24"/>
          <w:szCs w:val="24"/>
          <w:shd w:val="clear" w:color="auto" w:fill="FFFFFF"/>
        </w:rPr>
        <w:tab/>
      </w:r>
      <w:r w:rsidR="00A26587" w:rsidRPr="005E07F5">
        <w:rPr>
          <w:rFonts w:ascii="Arial Narrow" w:hAnsi="Arial Narrow" w:cs="Arial"/>
          <w:color w:val="111111"/>
          <w:sz w:val="24"/>
          <w:szCs w:val="24"/>
          <w:shd w:val="clear" w:color="auto" w:fill="FFFFFF"/>
        </w:rPr>
        <w:t>A mayor abundamiento, se presenta el cuadro comparativo siguiente:</w:t>
      </w:r>
    </w:p>
    <w:tbl>
      <w:tblPr>
        <w:tblStyle w:val="Tablaconcuadrcula"/>
        <w:tblW w:w="9923" w:type="dxa"/>
        <w:tblInd w:w="-572" w:type="dxa"/>
        <w:tblLook w:val="04A0" w:firstRow="1" w:lastRow="0" w:firstColumn="1" w:lastColumn="0" w:noHBand="0" w:noVBand="1"/>
      </w:tblPr>
      <w:tblGrid>
        <w:gridCol w:w="4986"/>
        <w:gridCol w:w="4937"/>
      </w:tblGrid>
      <w:tr w:rsidR="001948E4" w:rsidRPr="005E07F5" w14:paraId="653776AE" w14:textId="77777777" w:rsidTr="00F87208">
        <w:trPr>
          <w:tblHeader/>
        </w:trPr>
        <w:tc>
          <w:tcPr>
            <w:tcW w:w="9923" w:type="dxa"/>
            <w:gridSpan w:val="2"/>
            <w:shd w:val="clear" w:color="auto" w:fill="171717" w:themeFill="background2" w:themeFillShade="1A"/>
            <w:vAlign w:val="center"/>
          </w:tcPr>
          <w:p w14:paraId="16D785DF" w14:textId="77777777" w:rsidR="001948E4" w:rsidRPr="005E07F5" w:rsidRDefault="001948E4" w:rsidP="00BD3C6A">
            <w:pPr>
              <w:jc w:val="center"/>
              <w:rPr>
                <w:rFonts w:ascii="Arial Narrow" w:hAnsi="Arial Narrow" w:cs="Arial"/>
                <w:b/>
                <w:sz w:val="20"/>
                <w:szCs w:val="20"/>
              </w:rPr>
            </w:pPr>
            <w:r w:rsidRPr="005E07F5">
              <w:rPr>
                <w:rFonts w:ascii="Arial Narrow" w:hAnsi="Arial Narrow" w:cs="Arial"/>
                <w:b/>
                <w:szCs w:val="20"/>
              </w:rPr>
              <w:t>LEY PARA LA PROTECCIÓN DE LOS DERECHOS DE LOS ADULTOS MAYORES DEL ESTADO DE YUCATÁN</w:t>
            </w:r>
          </w:p>
        </w:tc>
      </w:tr>
      <w:tr w:rsidR="001948E4" w:rsidRPr="005E07F5" w14:paraId="72E2622B" w14:textId="77777777" w:rsidTr="00F87208">
        <w:trPr>
          <w:tblHeader/>
        </w:trPr>
        <w:tc>
          <w:tcPr>
            <w:tcW w:w="4986" w:type="dxa"/>
            <w:shd w:val="clear" w:color="auto" w:fill="767171" w:themeFill="background2" w:themeFillShade="80"/>
            <w:vAlign w:val="center"/>
          </w:tcPr>
          <w:p w14:paraId="1BD0D3AB" w14:textId="77777777" w:rsidR="001948E4" w:rsidRPr="005E07F5" w:rsidRDefault="001948E4" w:rsidP="00BD3C6A">
            <w:pPr>
              <w:jc w:val="center"/>
              <w:rPr>
                <w:rFonts w:ascii="Arial Narrow" w:hAnsi="Arial Narrow" w:cs="Arial"/>
                <w:b/>
                <w:sz w:val="20"/>
                <w:szCs w:val="20"/>
              </w:rPr>
            </w:pPr>
            <w:r w:rsidRPr="005E07F5">
              <w:rPr>
                <w:rFonts w:ascii="Arial Narrow" w:hAnsi="Arial Narrow" w:cs="Arial"/>
                <w:b/>
                <w:sz w:val="20"/>
                <w:szCs w:val="20"/>
              </w:rPr>
              <w:t>VIGENTE</w:t>
            </w:r>
          </w:p>
        </w:tc>
        <w:tc>
          <w:tcPr>
            <w:tcW w:w="4937" w:type="dxa"/>
            <w:shd w:val="clear" w:color="auto" w:fill="767171" w:themeFill="background2" w:themeFillShade="80"/>
            <w:vAlign w:val="center"/>
          </w:tcPr>
          <w:p w14:paraId="35551486" w14:textId="77777777" w:rsidR="001948E4" w:rsidRPr="005E07F5" w:rsidRDefault="001948E4" w:rsidP="00BD3C6A">
            <w:pPr>
              <w:jc w:val="center"/>
              <w:rPr>
                <w:rFonts w:ascii="Arial Narrow" w:hAnsi="Arial Narrow" w:cs="Arial"/>
                <w:b/>
                <w:sz w:val="20"/>
                <w:szCs w:val="20"/>
              </w:rPr>
            </w:pPr>
            <w:r w:rsidRPr="005E07F5">
              <w:rPr>
                <w:rFonts w:ascii="Arial Narrow" w:hAnsi="Arial Narrow" w:cs="Arial"/>
                <w:b/>
                <w:sz w:val="20"/>
                <w:szCs w:val="20"/>
              </w:rPr>
              <w:t>PROPUESTA TÉCNICA</w:t>
            </w:r>
          </w:p>
          <w:p w14:paraId="1C012482" w14:textId="77777777" w:rsidR="001948E4" w:rsidRPr="005E07F5" w:rsidRDefault="001948E4" w:rsidP="00BD3C6A">
            <w:pPr>
              <w:jc w:val="center"/>
              <w:rPr>
                <w:rFonts w:ascii="Arial Narrow" w:hAnsi="Arial Narrow" w:cs="Arial"/>
                <w:b/>
                <w:sz w:val="20"/>
                <w:szCs w:val="20"/>
              </w:rPr>
            </w:pPr>
            <w:r w:rsidRPr="005E07F5">
              <w:rPr>
                <w:rFonts w:ascii="Arial Narrow" w:hAnsi="Arial Narrow" w:cs="Arial"/>
                <w:b/>
                <w:sz w:val="20"/>
                <w:szCs w:val="20"/>
              </w:rPr>
              <w:t>FRACCIÓN LEGISLATIVA PRI</w:t>
            </w:r>
          </w:p>
        </w:tc>
      </w:tr>
      <w:tr w:rsidR="00E6258D" w:rsidRPr="005E07F5" w14:paraId="78DA98F7" w14:textId="77777777" w:rsidTr="00F87208">
        <w:tc>
          <w:tcPr>
            <w:tcW w:w="4986" w:type="dxa"/>
          </w:tcPr>
          <w:p w14:paraId="71DD0EBE" w14:textId="77777777" w:rsidR="005E07F5" w:rsidRDefault="005E07F5" w:rsidP="00E6258D">
            <w:pPr>
              <w:jc w:val="both"/>
              <w:rPr>
                <w:rFonts w:ascii="Arial Narrow" w:hAnsi="Arial Narrow" w:cs="Arial"/>
                <w:sz w:val="20"/>
                <w:szCs w:val="20"/>
              </w:rPr>
            </w:pPr>
          </w:p>
          <w:p w14:paraId="488B8A6E" w14:textId="77777777" w:rsidR="00841395"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Artículo 4. Principios rectores </w:t>
            </w:r>
          </w:p>
          <w:p w14:paraId="2C4A7E18" w14:textId="77777777" w:rsidR="00841395" w:rsidRPr="005E07F5" w:rsidRDefault="00841395" w:rsidP="00E6258D">
            <w:pPr>
              <w:jc w:val="both"/>
              <w:rPr>
                <w:rFonts w:ascii="Arial Narrow" w:hAnsi="Arial Narrow" w:cs="Arial"/>
                <w:sz w:val="20"/>
                <w:szCs w:val="20"/>
              </w:rPr>
            </w:pPr>
          </w:p>
          <w:p w14:paraId="40D43A48"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Son principios rectores para la observación y aplicación de esta ley, los siguientes: </w:t>
            </w:r>
          </w:p>
          <w:p w14:paraId="28CCB4A6" w14:textId="77777777" w:rsidR="00E6258D" w:rsidRPr="005E07F5" w:rsidRDefault="00E6258D" w:rsidP="00E6258D">
            <w:pPr>
              <w:jc w:val="both"/>
              <w:rPr>
                <w:rFonts w:ascii="Arial Narrow" w:hAnsi="Arial Narrow" w:cs="Arial"/>
                <w:sz w:val="20"/>
                <w:szCs w:val="20"/>
              </w:rPr>
            </w:pPr>
          </w:p>
          <w:p w14:paraId="503B0BA3"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I. Atención preferente: el establecimiento de políticas que beneficien a los adultos mayores en la aplicación de programas y ejecución de acciones públicas, independientemente de la naturaleza de estas. </w:t>
            </w:r>
          </w:p>
          <w:p w14:paraId="043A4310" w14:textId="77777777" w:rsidR="00E6258D" w:rsidRPr="005E07F5" w:rsidRDefault="00E6258D" w:rsidP="00E6258D">
            <w:pPr>
              <w:jc w:val="both"/>
              <w:rPr>
                <w:rFonts w:ascii="Arial Narrow" w:hAnsi="Arial Narrow" w:cs="Arial"/>
                <w:sz w:val="20"/>
                <w:szCs w:val="20"/>
              </w:rPr>
            </w:pPr>
          </w:p>
          <w:p w14:paraId="4A2B5DEE"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II. Autonomía y autorrealización: las acciones que se realicen en beneficio de los adultos mayores estarán orientadas a fortalecer su independencia, capacidad de decisión, y su desarrollo personal. </w:t>
            </w:r>
          </w:p>
          <w:p w14:paraId="7CBF583C" w14:textId="77777777" w:rsidR="00E6258D" w:rsidRPr="005E07F5" w:rsidRDefault="00E6258D" w:rsidP="00E6258D">
            <w:pPr>
              <w:jc w:val="both"/>
              <w:rPr>
                <w:rFonts w:ascii="Arial Narrow" w:hAnsi="Arial Narrow" w:cs="Arial"/>
                <w:sz w:val="20"/>
                <w:szCs w:val="20"/>
              </w:rPr>
            </w:pPr>
          </w:p>
          <w:p w14:paraId="53A901C3"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III. Corresponsabilidad: la colaboración de los sectores público, privado y social, en especial con sus familias y comunidades, para la consecución del objeto de esta ley. </w:t>
            </w:r>
          </w:p>
          <w:p w14:paraId="15B57B5F" w14:textId="77777777" w:rsidR="00E6258D" w:rsidRPr="005E07F5" w:rsidRDefault="00E6258D" w:rsidP="00E6258D">
            <w:pPr>
              <w:jc w:val="both"/>
              <w:rPr>
                <w:rFonts w:ascii="Arial Narrow" w:hAnsi="Arial Narrow" w:cs="Arial"/>
                <w:sz w:val="20"/>
                <w:szCs w:val="20"/>
              </w:rPr>
            </w:pPr>
          </w:p>
          <w:p w14:paraId="6E4AA3B5"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IV. Equidad: el trato justo a los adultos mayores, tomando en consideración sus condiciones particulares. </w:t>
            </w:r>
          </w:p>
          <w:p w14:paraId="4077396F" w14:textId="77777777" w:rsidR="00E6258D" w:rsidRPr="005E07F5" w:rsidRDefault="00E6258D" w:rsidP="00E6258D">
            <w:pPr>
              <w:jc w:val="both"/>
              <w:rPr>
                <w:rFonts w:ascii="Arial Narrow" w:hAnsi="Arial Narrow" w:cs="Arial"/>
                <w:sz w:val="20"/>
                <w:szCs w:val="20"/>
              </w:rPr>
            </w:pPr>
          </w:p>
          <w:p w14:paraId="38E339B5"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V. Participación: la inclusión y participación de los adultos mayores deberá favorecerse en todos los órdenes de la vida pública.</w:t>
            </w:r>
          </w:p>
          <w:p w14:paraId="00299B31" w14:textId="77777777" w:rsidR="00E6258D" w:rsidRPr="005E07F5" w:rsidRDefault="00E6258D" w:rsidP="00E6258D">
            <w:pPr>
              <w:jc w:val="both"/>
              <w:rPr>
                <w:rFonts w:ascii="Arial Narrow" w:hAnsi="Arial Narrow" w:cs="Arial"/>
                <w:sz w:val="20"/>
                <w:szCs w:val="20"/>
              </w:rPr>
            </w:pPr>
          </w:p>
          <w:p w14:paraId="57335063"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VI. Transversalidad: la obligación de las autoridades para coordinarse en el ámbito de sus respectivas competencias, para promover, respetar, proteger y garantizar los derechos humanos de los adultos mayores.</w:t>
            </w:r>
          </w:p>
        </w:tc>
        <w:tc>
          <w:tcPr>
            <w:tcW w:w="4937" w:type="dxa"/>
          </w:tcPr>
          <w:p w14:paraId="669FB889" w14:textId="77777777" w:rsidR="005E07F5" w:rsidRDefault="005E07F5" w:rsidP="00E6258D">
            <w:pPr>
              <w:rPr>
                <w:rFonts w:ascii="Arial Narrow" w:hAnsi="Arial Narrow" w:cs="Arial"/>
                <w:sz w:val="20"/>
                <w:szCs w:val="20"/>
              </w:rPr>
            </w:pPr>
          </w:p>
          <w:p w14:paraId="18774E71" w14:textId="77777777" w:rsidR="00E6258D" w:rsidRPr="005E07F5" w:rsidRDefault="00841395" w:rsidP="00E6258D">
            <w:pPr>
              <w:rPr>
                <w:rFonts w:ascii="Arial Narrow" w:hAnsi="Arial Narrow" w:cs="Arial"/>
                <w:sz w:val="20"/>
                <w:szCs w:val="20"/>
              </w:rPr>
            </w:pPr>
            <w:r w:rsidRPr="005E07F5">
              <w:rPr>
                <w:rFonts w:ascii="Arial Narrow" w:hAnsi="Arial Narrow" w:cs="Arial"/>
                <w:sz w:val="20"/>
                <w:szCs w:val="20"/>
              </w:rPr>
              <w:t>Artículo 4. …</w:t>
            </w:r>
          </w:p>
          <w:p w14:paraId="34090364" w14:textId="77777777" w:rsidR="00841395" w:rsidRPr="005E07F5" w:rsidRDefault="00841395" w:rsidP="00E6258D">
            <w:pPr>
              <w:rPr>
                <w:rFonts w:ascii="Arial Narrow" w:hAnsi="Arial Narrow" w:cs="Arial"/>
                <w:sz w:val="20"/>
                <w:szCs w:val="20"/>
              </w:rPr>
            </w:pPr>
          </w:p>
          <w:p w14:paraId="58D3F1F6" w14:textId="77777777" w:rsidR="00841395" w:rsidRPr="005E07F5" w:rsidRDefault="00841395" w:rsidP="00E6258D">
            <w:pPr>
              <w:rPr>
                <w:rFonts w:ascii="Arial Narrow" w:hAnsi="Arial Narrow" w:cs="Arial"/>
                <w:sz w:val="20"/>
                <w:szCs w:val="20"/>
              </w:rPr>
            </w:pPr>
            <w:r w:rsidRPr="005E07F5">
              <w:rPr>
                <w:rFonts w:ascii="Arial Narrow" w:hAnsi="Arial Narrow" w:cs="Arial"/>
                <w:sz w:val="20"/>
                <w:szCs w:val="20"/>
              </w:rPr>
              <w:t>…</w:t>
            </w:r>
          </w:p>
          <w:p w14:paraId="55F65404" w14:textId="77777777" w:rsidR="00841395" w:rsidRPr="005E07F5" w:rsidRDefault="00841395" w:rsidP="00E6258D">
            <w:pPr>
              <w:rPr>
                <w:rFonts w:ascii="Arial Narrow" w:hAnsi="Arial Narrow" w:cs="Arial"/>
                <w:sz w:val="20"/>
                <w:szCs w:val="20"/>
              </w:rPr>
            </w:pPr>
          </w:p>
          <w:p w14:paraId="6601FBA3" w14:textId="77777777" w:rsidR="00841395" w:rsidRPr="005E07F5" w:rsidRDefault="00841395" w:rsidP="00E6258D">
            <w:pPr>
              <w:rPr>
                <w:rFonts w:ascii="Arial Narrow" w:hAnsi="Arial Narrow" w:cs="Arial"/>
                <w:sz w:val="20"/>
                <w:szCs w:val="20"/>
              </w:rPr>
            </w:pPr>
          </w:p>
          <w:p w14:paraId="751F826A" w14:textId="77777777" w:rsidR="00841395" w:rsidRPr="005E07F5" w:rsidRDefault="00841395" w:rsidP="00E6258D">
            <w:pPr>
              <w:rPr>
                <w:rFonts w:ascii="Arial Narrow" w:hAnsi="Arial Narrow" w:cs="Arial"/>
                <w:sz w:val="20"/>
                <w:szCs w:val="20"/>
              </w:rPr>
            </w:pPr>
          </w:p>
          <w:p w14:paraId="54DB136B" w14:textId="77777777" w:rsidR="00841395" w:rsidRPr="005E07F5" w:rsidRDefault="00841395" w:rsidP="00E6258D">
            <w:pPr>
              <w:rPr>
                <w:rFonts w:ascii="Arial Narrow" w:hAnsi="Arial Narrow" w:cs="Arial"/>
                <w:sz w:val="20"/>
                <w:szCs w:val="20"/>
              </w:rPr>
            </w:pPr>
          </w:p>
          <w:p w14:paraId="7384D3E6" w14:textId="77777777" w:rsidR="00841395" w:rsidRPr="005E07F5" w:rsidRDefault="00841395" w:rsidP="00E6258D">
            <w:pPr>
              <w:rPr>
                <w:rFonts w:ascii="Arial Narrow" w:hAnsi="Arial Narrow" w:cs="Arial"/>
                <w:sz w:val="20"/>
                <w:szCs w:val="20"/>
              </w:rPr>
            </w:pPr>
          </w:p>
          <w:p w14:paraId="49C20B33" w14:textId="77777777" w:rsidR="00841395" w:rsidRPr="005E07F5" w:rsidRDefault="00841395" w:rsidP="00E6258D">
            <w:pPr>
              <w:rPr>
                <w:rFonts w:ascii="Arial Narrow" w:hAnsi="Arial Narrow" w:cs="Arial"/>
                <w:sz w:val="20"/>
                <w:szCs w:val="20"/>
              </w:rPr>
            </w:pPr>
          </w:p>
          <w:p w14:paraId="34348C0E" w14:textId="77777777" w:rsidR="00841395" w:rsidRPr="005E07F5" w:rsidRDefault="00841395" w:rsidP="00E6258D">
            <w:pPr>
              <w:rPr>
                <w:rFonts w:ascii="Arial Narrow" w:hAnsi="Arial Narrow" w:cs="Arial"/>
                <w:sz w:val="20"/>
                <w:szCs w:val="20"/>
              </w:rPr>
            </w:pPr>
          </w:p>
          <w:p w14:paraId="5EEDB779" w14:textId="77777777" w:rsidR="00841395" w:rsidRPr="005E07F5" w:rsidRDefault="00841395" w:rsidP="00E6258D">
            <w:pPr>
              <w:rPr>
                <w:rFonts w:ascii="Arial Narrow" w:hAnsi="Arial Narrow" w:cs="Arial"/>
                <w:sz w:val="20"/>
                <w:szCs w:val="20"/>
              </w:rPr>
            </w:pPr>
          </w:p>
          <w:p w14:paraId="60A4743F" w14:textId="77777777" w:rsidR="00841395" w:rsidRPr="005E07F5" w:rsidRDefault="00841395" w:rsidP="00E6258D">
            <w:pPr>
              <w:rPr>
                <w:rFonts w:ascii="Arial Narrow" w:hAnsi="Arial Narrow" w:cs="Arial"/>
                <w:sz w:val="20"/>
                <w:szCs w:val="20"/>
              </w:rPr>
            </w:pPr>
          </w:p>
          <w:p w14:paraId="200C862E" w14:textId="77777777" w:rsidR="00841395" w:rsidRPr="005E07F5" w:rsidRDefault="00841395" w:rsidP="00E6258D">
            <w:pPr>
              <w:rPr>
                <w:rFonts w:ascii="Arial Narrow" w:hAnsi="Arial Narrow" w:cs="Arial"/>
                <w:sz w:val="20"/>
                <w:szCs w:val="20"/>
              </w:rPr>
            </w:pPr>
          </w:p>
          <w:p w14:paraId="1B845EC4" w14:textId="77777777" w:rsidR="00841395" w:rsidRPr="005E07F5" w:rsidRDefault="00841395" w:rsidP="00E6258D">
            <w:pPr>
              <w:rPr>
                <w:rFonts w:ascii="Arial Narrow" w:hAnsi="Arial Narrow" w:cs="Arial"/>
                <w:sz w:val="20"/>
                <w:szCs w:val="20"/>
              </w:rPr>
            </w:pPr>
            <w:r w:rsidRPr="005E07F5">
              <w:rPr>
                <w:rFonts w:ascii="Arial Narrow" w:hAnsi="Arial Narrow" w:cs="Arial"/>
                <w:sz w:val="20"/>
                <w:szCs w:val="20"/>
              </w:rPr>
              <w:t>I a la VI. …</w:t>
            </w:r>
          </w:p>
          <w:p w14:paraId="403446B1" w14:textId="77777777" w:rsidR="00E6258D" w:rsidRPr="005E07F5" w:rsidRDefault="00E6258D" w:rsidP="00E6258D">
            <w:pPr>
              <w:rPr>
                <w:rFonts w:ascii="Arial Narrow" w:hAnsi="Arial Narrow" w:cs="Arial"/>
                <w:sz w:val="20"/>
                <w:szCs w:val="20"/>
              </w:rPr>
            </w:pPr>
          </w:p>
          <w:p w14:paraId="3088C4B3" w14:textId="77777777" w:rsidR="00E6258D" w:rsidRPr="005E07F5" w:rsidRDefault="00E6258D" w:rsidP="00E6258D">
            <w:pPr>
              <w:rPr>
                <w:rFonts w:ascii="Arial Narrow" w:hAnsi="Arial Narrow" w:cs="Arial"/>
                <w:sz w:val="20"/>
                <w:szCs w:val="20"/>
              </w:rPr>
            </w:pPr>
          </w:p>
          <w:p w14:paraId="09EEDD0C" w14:textId="77777777" w:rsidR="00E6258D" w:rsidRPr="005E07F5" w:rsidRDefault="00E6258D" w:rsidP="00E6258D">
            <w:pPr>
              <w:rPr>
                <w:rFonts w:ascii="Arial Narrow" w:hAnsi="Arial Narrow" w:cs="Arial"/>
                <w:sz w:val="20"/>
                <w:szCs w:val="20"/>
              </w:rPr>
            </w:pPr>
          </w:p>
          <w:p w14:paraId="2BA2DCEB" w14:textId="77777777" w:rsidR="00E6258D" w:rsidRPr="005E07F5" w:rsidRDefault="00E6258D" w:rsidP="00E6258D">
            <w:pPr>
              <w:rPr>
                <w:rFonts w:ascii="Arial Narrow" w:hAnsi="Arial Narrow" w:cs="Arial"/>
                <w:sz w:val="20"/>
                <w:szCs w:val="20"/>
              </w:rPr>
            </w:pPr>
          </w:p>
          <w:p w14:paraId="2201E8C2" w14:textId="77777777" w:rsidR="00E6258D" w:rsidRPr="005E07F5" w:rsidRDefault="00E6258D" w:rsidP="00E6258D">
            <w:pPr>
              <w:rPr>
                <w:rFonts w:ascii="Arial Narrow" w:hAnsi="Arial Narrow" w:cs="Arial"/>
                <w:sz w:val="20"/>
                <w:szCs w:val="20"/>
              </w:rPr>
            </w:pPr>
          </w:p>
          <w:p w14:paraId="3E4B1598" w14:textId="77777777" w:rsidR="00E6258D" w:rsidRPr="005E07F5" w:rsidRDefault="00E6258D" w:rsidP="00E6258D">
            <w:pPr>
              <w:rPr>
                <w:rFonts w:ascii="Arial Narrow" w:hAnsi="Arial Narrow" w:cs="Arial"/>
                <w:sz w:val="20"/>
                <w:szCs w:val="20"/>
              </w:rPr>
            </w:pPr>
          </w:p>
          <w:p w14:paraId="61884E1F" w14:textId="77777777" w:rsidR="00E6258D" w:rsidRPr="005E07F5" w:rsidRDefault="00E6258D" w:rsidP="00E6258D">
            <w:pPr>
              <w:rPr>
                <w:rFonts w:ascii="Arial Narrow" w:hAnsi="Arial Narrow" w:cs="Arial"/>
                <w:sz w:val="20"/>
                <w:szCs w:val="20"/>
              </w:rPr>
            </w:pPr>
          </w:p>
          <w:p w14:paraId="4529D64D" w14:textId="77777777" w:rsidR="00E6258D" w:rsidRPr="005E07F5" w:rsidRDefault="00E6258D" w:rsidP="00E6258D">
            <w:pPr>
              <w:rPr>
                <w:rFonts w:ascii="Arial Narrow" w:hAnsi="Arial Narrow" w:cs="Arial"/>
                <w:sz w:val="20"/>
                <w:szCs w:val="20"/>
              </w:rPr>
            </w:pPr>
          </w:p>
          <w:p w14:paraId="710F160C" w14:textId="77777777" w:rsidR="00841395" w:rsidRPr="005E07F5" w:rsidRDefault="00841395" w:rsidP="00E6258D">
            <w:pPr>
              <w:rPr>
                <w:rFonts w:ascii="Arial Narrow" w:hAnsi="Arial Narrow" w:cs="Arial"/>
                <w:sz w:val="20"/>
                <w:szCs w:val="20"/>
              </w:rPr>
            </w:pPr>
          </w:p>
          <w:p w14:paraId="6ACDAE89" w14:textId="77777777" w:rsidR="00841395" w:rsidRPr="005E07F5" w:rsidRDefault="00841395" w:rsidP="00E6258D">
            <w:pPr>
              <w:rPr>
                <w:rFonts w:ascii="Arial Narrow" w:hAnsi="Arial Narrow" w:cs="Arial"/>
                <w:sz w:val="20"/>
                <w:szCs w:val="20"/>
              </w:rPr>
            </w:pPr>
          </w:p>
          <w:p w14:paraId="6FADB86D" w14:textId="77777777" w:rsidR="00841395" w:rsidRPr="005E07F5" w:rsidRDefault="00841395" w:rsidP="00E6258D">
            <w:pPr>
              <w:rPr>
                <w:rFonts w:ascii="Arial Narrow" w:hAnsi="Arial Narrow" w:cs="Arial"/>
                <w:sz w:val="20"/>
                <w:szCs w:val="20"/>
              </w:rPr>
            </w:pPr>
          </w:p>
          <w:p w14:paraId="768914C5" w14:textId="77777777" w:rsidR="00841395" w:rsidRPr="005E07F5" w:rsidRDefault="00841395" w:rsidP="00E6258D">
            <w:pPr>
              <w:rPr>
                <w:rFonts w:ascii="Arial Narrow" w:hAnsi="Arial Narrow" w:cs="Arial"/>
                <w:sz w:val="20"/>
                <w:szCs w:val="20"/>
              </w:rPr>
            </w:pPr>
          </w:p>
          <w:p w14:paraId="03EECE6B" w14:textId="77777777" w:rsidR="00F87208" w:rsidRPr="005E07F5" w:rsidRDefault="00F87208" w:rsidP="00E6258D">
            <w:pPr>
              <w:rPr>
                <w:rFonts w:ascii="Arial Narrow" w:hAnsi="Arial Narrow" w:cs="Arial"/>
                <w:sz w:val="20"/>
                <w:szCs w:val="20"/>
              </w:rPr>
            </w:pPr>
          </w:p>
          <w:p w14:paraId="7B71944B" w14:textId="77777777" w:rsidR="00F87208" w:rsidRDefault="00F87208" w:rsidP="00E6258D">
            <w:pPr>
              <w:rPr>
                <w:rFonts w:ascii="Arial Narrow" w:hAnsi="Arial Narrow" w:cs="Arial"/>
                <w:sz w:val="20"/>
                <w:szCs w:val="20"/>
              </w:rPr>
            </w:pPr>
          </w:p>
          <w:p w14:paraId="4F52EEA4" w14:textId="77777777" w:rsidR="005E07F5" w:rsidRPr="005E07F5" w:rsidRDefault="005E07F5" w:rsidP="00E6258D">
            <w:pPr>
              <w:rPr>
                <w:rFonts w:ascii="Arial Narrow" w:hAnsi="Arial Narrow" w:cs="Arial"/>
                <w:sz w:val="20"/>
                <w:szCs w:val="20"/>
              </w:rPr>
            </w:pPr>
          </w:p>
          <w:p w14:paraId="3B99EAE9" w14:textId="77777777" w:rsidR="00F87208" w:rsidRPr="005E07F5" w:rsidRDefault="00F87208" w:rsidP="00E6258D">
            <w:pPr>
              <w:rPr>
                <w:rFonts w:ascii="Arial Narrow" w:hAnsi="Arial Narrow" w:cs="Arial"/>
                <w:sz w:val="20"/>
                <w:szCs w:val="20"/>
              </w:rPr>
            </w:pPr>
          </w:p>
          <w:p w14:paraId="1AD5C49D" w14:textId="77777777" w:rsidR="005E07F5" w:rsidRDefault="00E6258D" w:rsidP="00E6258D">
            <w:pPr>
              <w:jc w:val="both"/>
              <w:rPr>
                <w:rFonts w:ascii="Arial Narrow" w:hAnsi="Arial Narrow" w:cs="Arial"/>
                <w:b/>
                <w:sz w:val="20"/>
                <w:szCs w:val="20"/>
              </w:rPr>
            </w:pPr>
            <w:r w:rsidRPr="005E07F5">
              <w:rPr>
                <w:rFonts w:ascii="Arial Narrow" w:hAnsi="Arial Narrow" w:cs="Arial"/>
                <w:b/>
                <w:sz w:val="20"/>
                <w:szCs w:val="20"/>
              </w:rPr>
              <w:t>VII. Igualdad Sustantiva. Es el acceso al mismo trato y oportunidades para el reconocimiento, goce o ejercicio de los derechos humanos y las libertades fundamentales.</w:t>
            </w:r>
          </w:p>
          <w:p w14:paraId="15E477F4" w14:textId="77777777" w:rsidR="00E6258D" w:rsidRPr="005E07F5" w:rsidRDefault="00E6258D" w:rsidP="00E6258D">
            <w:pPr>
              <w:jc w:val="both"/>
              <w:rPr>
                <w:rFonts w:ascii="Arial Narrow" w:hAnsi="Arial Narrow" w:cs="Arial"/>
                <w:b/>
                <w:sz w:val="20"/>
                <w:szCs w:val="20"/>
              </w:rPr>
            </w:pPr>
            <w:r w:rsidRPr="005E07F5">
              <w:rPr>
                <w:rFonts w:ascii="Arial Narrow" w:hAnsi="Arial Narrow" w:cs="Arial"/>
                <w:b/>
                <w:sz w:val="20"/>
                <w:szCs w:val="20"/>
              </w:rPr>
              <w:t xml:space="preserve"> </w:t>
            </w:r>
          </w:p>
        </w:tc>
      </w:tr>
      <w:tr w:rsidR="00F87208" w:rsidRPr="005E07F5" w14:paraId="347B8E5C" w14:textId="77777777" w:rsidTr="00F87208">
        <w:tc>
          <w:tcPr>
            <w:tcW w:w="4986" w:type="dxa"/>
          </w:tcPr>
          <w:p w14:paraId="752B26F3" w14:textId="77777777" w:rsidR="005E07F5" w:rsidRDefault="005E07F5" w:rsidP="00F87208">
            <w:pPr>
              <w:jc w:val="both"/>
              <w:rPr>
                <w:rFonts w:ascii="Arial Narrow" w:hAnsi="Arial Narrow" w:cs="Arial"/>
                <w:sz w:val="20"/>
                <w:szCs w:val="20"/>
              </w:rPr>
            </w:pPr>
          </w:p>
          <w:p w14:paraId="138235C9" w14:textId="77777777" w:rsidR="00F87208" w:rsidRPr="005E07F5" w:rsidRDefault="00F87208" w:rsidP="00F87208">
            <w:pPr>
              <w:jc w:val="both"/>
              <w:rPr>
                <w:rFonts w:ascii="Arial Narrow" w:hAnsi="Arial Narrow" w:cs="Arial"/>
                <w:sz w:val="20"/>
                <w:szCs w:val="20"/>
              </w:rPr>
            </w:pPr>
            <w:r w:rsidRPr="005E07F5">
              <w:rPr>
                <w:rFonts w:ascii="Arial Narrow" w:hAnsi="Arial Narrow" w:cs="Arial"/>
                <w:sz w:val="20"/>
                <w:szCs w:val="20"/>
              </w:rPr>
              <w:t>Artículo 5. Derechos de los adultos mayores</w:t>
            </w:r>
          </w:p>
          <w:p w14:paraId="05561D17" w14:textId="77777777" w:rsidR="00F87208" w:rsidRPr="005E07F5" w:rsidRDefault="00F87208" w:rsidP="00F87208">
            <w:pPr>
              <w:jc w:val="both"/>
              <w:rPr>
                <w:rFonts w:ascii="Arial Narrow" w:hAnsi="Arial Narrow" w:cs="Arial"/>
                <w:sz w:val="20"/>
                <w:szCs w:val="20"/>
              </w:rPr>
            </w:pPr>
          </w:p>
          <w:p w14:paraId="53A6B041" w14:textId="77777777" w:rsidR="00F87208" w:rsidRPr="005E07F5" w:rsidRDefault="00F87208" w:rsidP="00F87208">
            <w:pPr>
              <w:jc w:val="both"/>
              <w:rPr>
                <w:rFonts w:ascii="Arial Narrow" w:hAnsi="Arial Narrow" w:cs="Arial"/>
                <w:sz w:val="20"/>
                <w:szCs w:val="20"/>
              </w:rPr>
            </w:pPr>
            <w:r w:rsidRPr="005E07F5">
              <w:rPr>
                <w:rFonts w:ascii="Arial Narrow" w:hAnsi="Arial Narrow" w:cs="Arial"/>
                <w:sz w:val="20"/>
                <w:szCs w:val="20"/>
              </w:rPr>
              <w:t>De manera enunciativa, más no limitativa, esta ley reconoce como derechos de los adultos mayores los siguientes:</w:t>
            </w:r>
          </w:p>
          <w:p w14:paraId="3CC49098" w14:textId="77777777" w:rsidR="00F87208" w:rsidRPr="005E07F5" w:rsidRDefault="00F87208" w:rsidP="00F87208">
            <w:pPr>
              <w:jc w:val="both"/>
              <w:rPr>
                <w:rFonts w:ascii="Arial Narrow" w:hAnsi="Arial Narrow" w:cs="Arial"/>
                <w:sz w:val="20"/>
                <w:szCs w:val="20"/>
              </w:rPr>
            </w:pPr>
          </w:p>
          <w:p w14:paraId="5BEBEF09"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I. La vida con calidad e independenci</w:t>
            </w:r>
            <w:r w:rsidR="00841395" w:rsidRPr="005E07F5">
              <w:rPr>
                <w:rFonts w:ascii="Arial Narrow" w:hAnsi="Arial Narrow" w:cs="Arial"/>
                <w:sz w:val="20"/>
                <w:szCs w:val="20"/>
              </w:rPr>
              <w:t xml:space="preserve">a en entornos seguros, dignos y </w:t>
            </w:r>
            <w:r w:rsidRPr="005E07F5">
              <w:rPr>
                <w:rFonts w:ascii="Arial Narrow" w:hAnsi="Arial Narrow" w:cs="Arial"/>
                <w:sz w:val="20"/>
                <w:szCs w:val="20"/>
              </w:rPr>
              <w:t>decorosos.</w:t>
            </w:r>
          </w:p>
          <w:p w14:paraId="053E019E" w14:textId="77777777" w:rsidR="00841395" w:rsidRPr="005E07F5" w:rsidRDefault="00841395" w:rsidP="002717D2">
            <w:pPr>
              <w:jc w:val="both"/>
              <w:rPr>
                <w:rFonts w:ascii="Arial Narrow" w:hAnsi="Arial Narrow" w:cs="Arial"/>
                <w:sz w:val="20"/>
                <w:szCs w:val="20"/>
              </w:rPr>
            </w:pPr>
          </w:p>
          <w:p w14:paraId="36D0B99B"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II. La integridad personal y la dignidad.</w:t>
            </w:r>
          </w:p>
          <w:p w14:paraId="006D336C" w14:textId="77777777" w:rsidR="002717D2" w:rsidRPr="005E07F5" w:rsidRDefault="002717D2" w:rsidP="002717D2">
            <w:pPr>
              <w:jc w:val="both"/>
              <w:rPr>
                <w:rFonts w:ascii="Arial Narrow" w:hAnsi="Arial Narrow" w:cs="Arial"/>
                <w:sz w:val="20"/>
                <w:szCs w:val="20"/>
              </w:rPr>
            </w:pPr>
          </w:p>
          <w:p w14:paraId="785A6DFA"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III. El acceso a la justicia y a la asistencia jurídica gratuita.</w:t>
            </w:r>
          </w:p>
          <w:p w14:paraId="403A156B" w14:textId="77777777" w:rsidR="002717D2" w:rsidRPr="005E07F5" w:rsidRDefault="002717D2" w:rsidP="002717D2">
            <w:pPr>
              <w:jc w:val="both"/>
              <w:rPr>
                <w:rFonts w:ascii="Arial Narrow" w:hAnsi="Arial Narrow" w:cs="Arial"/>
                <w:sz w:val="20"/>
                <w:szCs w:val="20"/>
              </w:rPr>
            </w:pPr>
          </w:p>
          <w:p w14:paraId="0F548A28"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IV. Una alimentación adecuada.</w:t>
            </w:r>
          </w:p>
          <w:p w14:paraId="3944E3AB" w14:textId="77777777" w:rsidR="002717D2" w:rsidRPr="005E07F5" w:rsidRDefault="002717D2" w:rsidP="002717D2">
            <w:pPr>
              <w:jc w:val="both"/>
              <w:rPr>
                <w:rFonts w:ascii="Arial Narrow" w:hAnsi="Arial Narrow" w:cs="Arial"/>
                <w:sz w:val="20"/>
                <w:szCs w:val="20"/>
              </w:rPr>
            </w:pPr>
          </w:p>
          <w:p w14:paraId="22DEE75F"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V. La salud, especialmente en materia de gerontología y geriatría.</w:t>
            </w:r>
          </w:p>
          <w:p w14:paraId="5C5EEF97" w14:textId="77777777" w:rsidR="002717D2" w:rsidRPr="005E07F5" w:rsidRDefault="002717D2" w:rsidP="002717D2">
            <w:pPr>
              <w:jc w:val="both"/>
              <w:rPr>
                <w:rFonts w:ascii="Arial Narrow" w:hAnsi="Arial Narrow" w:cs="Arial"/>
                <w:sz w:val="20"/>
                <w:szCs w:val="20"/>
              </w:rPr>
            </w:pPr>
          </w:p>
          <w:p w14:paraId="411A6A05"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VI. La educación.</w:t>
            </w:r>
          </w:p>
          <w:p w14:paraId="2D620674" w14:textId="77777777" w:rsidR="002717D2" w:rsidRPr="005E07F5" w:rsidRDefault="002717D2" w:rsidP="002717D2">
            <w:pPr>
              <w:jc w:val="both"/>
              <w:rPr>
                <w:rFonts w:ascii="Arial Narrow" w:hAnsi="Arial Narrow" w:cs="Arial"/>
                <w:sz w:val="20"/>
                <w:szCs w:val="20"/>
              </w:rPr>
            </w:pPr>
          </w:p>
          <w:p w14:paraId="249E524E"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VII. El trabajo y el acceso a este con las mismas oportunidades.</w:t>
            </w:r>
          </w:p>
          <w:p w14:paraId="68C83CB8" w14:textId="77777777" w:rsidR="002717D2" w:rsidRPr="005E07F5" w:rsidRDefault="002717D2" w:rsidP="002717D2">
            <w:pPr>
              <w:jc w:val="both"/>
              <w:rPr>
                <w:rFonts w:ascii="Arial Narrow" w:hAnsi="Arial Narrow" w:cs="Arial"/>
                <w:sz w:val="20"/>
                <w:szCs w:val="20"/>
              </w:rPr>
            </w:pPr>
          </w:p>
          <w:p w14:paraId="64CE5C7F"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VIII. La atención preferente y diferenciada.</w:t>
            </w:r>
          </w:p>
          <w:p w14:paraId="5BBF656D" w14:textId="77777777" w:rsidR="002717D2" w:rsidRPr="005E07F5" w:rsidRDefault="002717D2" w:rsidP="002717D2">
            <w:pPr>
              <w:jc w:val="both"/>
              <w:rPr>
                <w:rFonts w:ascii="Arial Narrow" w:hAnsi="Arial Narrow" w:cs="Arial"/>
                <w:sz w:val="20"/>
                <w:szCs w:val="20"/>
              </w:rPr>
            </w:pPr>
          </w:p>
          <w:p w14:paraId="58A2F903"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IX. El acceso a los servicios de asistencia social y a los programas sociales.</w:t>
            </w:r>
          </w:p>
          <w:p w14:paraId="7F37CFF0" w14:textId="77777777" w:rsidR="002717D2" w:rsidRPr="005E07F5" w:rsidRDefault="002717D2" w:rsidP="002717D2">
            <w:pPr>
              <w:jc w:val="both"/>
              <w:rPr>
                <w:rFonts w:ascii="Arial Narrow" w:hAnsi="Arial Narrow" w:cs="Arial"/>
                <w:sz w:val="20"/>
                <w:szCs w:val="20"/>
              </w:rPr>
            </w:pPr>
          </w:p>
          <w:p w14:paraId="1B3120F4"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X. Una vida libre de violencia.</w:t>
            </w:r>
          </w:p>
          <w:p w14:paraId="46C9E05F" w14:textId="77777777" w:rsidR="002717D2" w:rsidRPr="005E07F5" w:rsidRDefault="002717D2" w:rsidP="002717D2">
            <w:pPr>
              <w:jc w:val="both"/>
              <w:rPr>
                <w:rFonts w:ascii="Arial Narrow" w:hAnsi="Arial Narrow" w:cs="Arial"/>
                <w:sz w:val="20"/>
                <w:szCs w:val="20"/>
              </w:rPr>
            </w:pPr>
          </w:p>
          <w:p w14:paraId="49B16B09"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XI. La participación social y política.</w:t>
            </w:r>
          </w:p>
          <w:p w14:paraId="36641FE5" w14:textId="77777777" w:rsidR="002717D2" w:rsidRPr="005E07F5" w:rsidRDefault="002717D2" w:rsidP="002717D2">
            <w:pPr>
              <w:jc w:val="both"/>
              <w:rPr>
                <w:rFonts w:ascii="Arial Narrow" w:hAnsi="Arial Narrow" w:cs="Arial"/>
                <w:sz w:val="20"/>
                <w:szCs w:val="20"/>
              </w:rPr>
            </w:pPr>
          </w:p>
          <w:p w14:paraId="3A28760C"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XII. No discriminación.</w:t>
            </w:r>
          </w:p>
          <w:p w14:paraId="3D458CBE" w14:textId="77777777" w:rsidR="002717D2" w:rsidRPr="005E07F5" w:rsidRDefault="002717D2" w:rsidP="002717D2">
            <w:pPr>
              <w:jc w:val="both"/>
              <w:rPr>
                <w:rFonts w:ascii="Arial Narrow" w:hAnsi="Arial Narrow" w:cs="Arial"/>
                <w:sz w:val="20"/>
                <w:szCs w:val="20"/>
              </w:rPr>
            </w:pPr>
          </w:p>
          <w:p w14:paraId="30351B75" w14:textId="77777777" w:rsidR="002717D2" w:rsidRPr="005E07F5" w:rsidRDefault="002717D2" w:rsidP="002717D2">
            <w:pPr>
              <w:jc w:val="both"/>
              <w:rPr>
                <w:rFonts w:ascii="Arial Narrow" w:hAnsi="Arial Narrow" w:cs="Arial"/>
                <w:sz w:val="20"/>
                <w:szCs w:val="20"/>
              </w:rPr>
            </w:pPr>
            <w:r w:rsidRPr="005E07F5">
              <w:rPr>
                <w:rFonts w:ascii="Arial Narrow" w:hAnsi="Arial Narrow" w:cs="Arial"/>
                <w:sz w:val="20"/>
                <w:szCs w:val="20"/>
              </w:rPr>
              <w:t>XIII. El acceso, uso y disfrute de nuevas tecnologías.</w:t>
            </w:r>
          </w:p>
          <w:p w14:paraId="006B2775" w14:textId="77777777" w:rsidR="002717D2" w:rsidRPr="005E07F5" w:rsidRDefault="002717D2" w:rsidP="002717D2">
            <w:pPr>
              <w:jc w:val="both"/>
              <w:rPr>
                <w:rFonts w:ascii="Arial Narrow" w:hAnsi="Arial Narrow" w:cs="Arial"/>
                <w:sz w:val="20"/>
                <w:szCs w:val="20"/>
              </w:rPr>
            </w:pPr>
          </w:p>
          <w:p w14:paraId="29D55FB7" w14:textId="77777777" w:rsidR="002717D2" w:rsidRPr="005E07F5" w:rsidRDefault="002717D2" w:rsidP="002717D2">
            <w:pPr>
              <w:jc w:val="center"/>
              <w:rPr>
                <w:rFonts w:ascii="Arial Narrow" w:hAnsi="Arial Narrow" w:cs="Arial"/>
                <w:sz w:val="20"/>
                <w:szCs w:val="20"/>
              </w:rPr>
            </w:pPr>
            <w:r w:rsidRPr="005E07F5">
              <w:rPr>
                <w:rFonts w:ascii="Arial Narrow" w:hAnsi="Arial Narrow" w:cs="Arial"/>
                <w:b/>
                <w:sz w:val="20"/>
                <w:szCs w:val="20"/>
              </w:rPr>
              <w:t>SIN CORRELATIVO</w:t>
            </w:r>
          </w:p>
        </w:tc>
        <w:tc>
          <w:tcPr>
            <w:tcW w:w="4937" w:type="dxa"/>
          </w:tcPr>
          <w:p w14:paraId="79C5A966" w14:textId="77777777" w:rsidR="005E07F5" w:rsidRDefault="005E07F5" w:rsidP="00E6258D">
            <w:pPr>
              <w:rPr>
                <w:rFonts w:ascii="Arial Narrow" w:hAnsi="Arial Narrow" w:cs="Arial"/>
                <w:sz w:val="20"/>
                <w:szCs w:val="20"/>
              </w:rPr>
            </w:pPr>
          </w:p>
          <w:p w14:paraId="2F00A30E" w14:textId="77777777" w:rsidR="00F87208" w:rsidRPr="005E07F5" w:rsidRDefault="002717D2" w:rsidP="00E6258D">
            <w:pPr>
              <w:rPr>
                <w:rFonts w:ascii="Arial Narrow" w:hAnsi="Arial Narrow" w:cs="Arial"/>
                <w:sz w:val="20"/>
                <w:szCs w:val="20"/>
              </w:rPr>
            </w:pPr>
            <w:r w:rsidRPr="005E07F5">
              <w:rPr>
                <w:rFonts w:ascii="Arial Narrow" w:hAnsi="Arial Narrow" w:cs="Arial"/>
                <w:sz w:val="20"/>
                <w:szCs w:val="20"/>
              </w:rPr>
              <w:t>Artículo 5. …</w:t>
            </w:r>
          </w:p>
          <w:p w14:paraId="467C2F05" w14:textId="77777777" w:rsidR="002717D2" w:rsidRPr="005E07F5" w:rsidRDefault="002717D2" w:rsidP="00E6258D">
            <w:pPr>
              <w:rPr>
                <w:rFonts w:ascii="Arial Narrow" w:hAnsi="Arial Narrow" w:cs="Arial"/>
                <w:sz w:val="20"/>
                <w:szCs w:val="20"/>
              </w:rPr>
            </w:pPr>
          </w:p>
          <w:p w14:paraId="2524B1FA" w14:textId="77777777" w:rsidR="002717D2" w:rsidRPr="005E07F5" w:rsidRDefault="002717D2" w:rsidP="00E6258D">
            <w:pPr>
              <w:rPr>
                <w:rFonts w:ascii="Arial Narrow" w:hAnsi="Arial Narrow" w:cs="Arial"/>
                <w:sz w:val="20"/>
                <w:szCs w:val="20"/>
              </w:rPr>
            </w:pPr>
            <w:r w:rsidRPr="005E07F5">
              <w:rPr>
                <w:rFonts w:ascii="Arial Narrow" w:hAnsi="Arial Narrow" w:cs="Arial"/>
                <w:sz w:val="20"/>
                <w:szCs w:val="20"/>
              </w:rPr>
              <w:t>…</w:t>
            </w:r>
          </w:p>
          <w:p w14:paraId="0BCC9186" w14:textId="77777777" w:rsidR="002717D2" w:rsidRPr="005E07F5" w:rsidRDefault="002717D2" w:rsidP="00E6258D">
            <w:pPr>
              <w:rPr>
                <w:rFonts w:ascii="Arial Narrow" w:hAnsi="Arial Narrow" w:cs="Arial"/>
                <w:sz w:val="20"/>
                <w:szCs w:val="20"/>
              </w:rPr>
            </w:pPr>
          </w:p>
          <w:p w14:paraId="41F78304" w14:textId="77777777" w:rsidR="002717D2" w:rsidRPr="005E07F5" w:rsidRDefault="002717D2" w:rsidP="00E6258D">
            <w:pPr>
              <w:rPr>
                <w:rFonts w:ascii="Arial Narrow" w:hAnsi="Arial Narrow" w:cs="Arial"/>
                <w:sz w:val="20"/>
                <w:szCs w:val="20"/>
              </w:rPr>
            </w:pPr>
          </w:p>
          <w:p w14:paraId="4F6A1947" w14:textId="77777777" w:rsidR="002717D2" w:rsidRPr="005E07F5" w:rsidRDefault="002717D2" w:rsidP="00E6258D">
            <w:pPr>
              <w:rPr>
                <w:rFonts w:ascii="Arial Narrow" w:hAnsi="Arial Narrow" w:cs="Arial"/>
                <w:sz w:val="20"/>
                <w:szCs w:val="20"/>
              </w:rPr>
            </w:pPr>
          </w:p>
          <w:p w14:paraId="3458970E" w14:textId="77777777" w:rsidR="002717D2" w:rsidRPr="005E07F5" w:rsidRDefault="002717D2" w:rsidP="00E6258D">
            <w:pPr>
              <w:rPr>
                <w:rFonts w:ascii="Arial Narrow" w:hAnsi="Arial Narrow" w:cs="Arial"/>
                <w:sz w:val="20"/>
                <w:szCs w:val="20"/>
              </w:rPr>
            </w:pPr>
          </w:p>
          <w:p w14:paraId="45A7BAE5" w14:textId="77777777" w:rsidR="002717D2" w:rsidRPr="005E07F5" w:rsidRDefault="002717D2" w:rsidP="00E6258D">
            <w:pPr>
              <w:rPr>
                <w:rFonts w:ascii="Arial Narrow" w:hAnsi="Arial Narrow" w:cs="Arial"/>
                <w:sz w:val="20"/>
                <w:szCs w:val="20"/>
              </w:rPr>
            </w:pPr>
          </w:p>
          <w:p w14:paraId="4EB9AF9E" w14:textId="77777777" w:rsidR="002717D2" w:rsidRPr="005E07F5" w:rsidRDefault="002717D2" w:rsidP="00E6258D">
            <w:pPr>
              <w:rPr>
                <w:rFonts w:ascii="Arial Narrow" w:hAnsi="Arial Narrow" w:cs="Arial"/>
                <w:sz w:val="20"/>
                <w:szCs w:val="20"/>
              </w:rPr>
            </w:pPr>
          </w:p>
          <w:p w14:paraId="449324BA" w14:textId="77777777" w:rsidR="002717D2" w:rsidRPr="005E07F5" w:rsidRDefault="002717D2" w:rsidP="00E6258D">
            <w:pPr>
              <w:rPr>
                <w:rFonts w:ascii="Arial Narrow" w:hAnsi="Arial Narrow" w:cs="Arial"/>
                <w:sz w:val="20"/>
                <w:szCs w:val="20"/>
              </w:rPr>
            </w:pPr>
          </w:p>
          <w:p w14:paraId="5BF4D5BA" w14:textId="77777777" w:rsidR="002717D2" w:rsidRPr="005E07F5" w:rsidRDefault="002717D2" w:rsidP="00E6258D">
            <w:pPr>
              <w:rPr>
                <w:rFonts w:ascii="Arial Narrow" w:hAnsi="Arial Narrow" w:cs="Arial"/>
                <w:sz w:val="20"/>
                <w:szCs w:val="20"/>
              </w:rPr>
            </w:pPr>
          </w:p>
          <w:p w14:paraId="5AB81876" w14:textId="77777777" w:rsidR="002717D2" w:rsidRPr="005E07F5" w:rsidRDefault="002717D2" w:rsidP="00E6258D">
            <w:pPr>
              <w:rPr>
                <w:rFonts w:ascii="Arial Narrow" w:hAnsi="Arial Narrow" w:cs="Arial"/>
                <w:sz w:val="20"/>
                <w:szCs w:val="20"/>
              </w:rPr>
            </w:pPr>
          </w:p>
          <w:p w14:paraId="638F432D" w14:textId="77777777" w:rsidR="002717D2" w:rsidRPr="005E07F5" w:rsidRDefault="002717D2" w:rsidP="00E6258D">
            <w:pPr>
              <w:rPr>
                <w:rFonts w:ascii="Arial Narrow" w:hAnsi="Arial Narrow" w:cs="Arial"/>
                <w:sz w:val="20"/>
                <w:szCs w:val="20"/>
              </w:rPr>
            </w:pPr>
            <w:r w:rsidRPr="005E07F5">
              <w:rPr>
                <w:rFonts w:ascii="Arial Narrow" w:hAnsi="Arial Narrow" w:cs="Arial"/>
                <w:sz w:val="20"/>
                <w:szCs w:val="20"/>
              </w:rPr>
              <w:t>I. a la XIII. …</w:t>
            </w:r>
          </w:p>
          <w:p w14:paraId="0A110D29" w14:textId="77777777" w:rsidR="002717D2" w:rsidRPr="005E07F5" w:rsidRDefault="002717D2" w:rsidP="00E6258D">
            <w:pPr>
              <w:rPr>
                <w:rFonts w:ascii="Arial Narrow" w:hAnsi="Arial Narrow" w:cs="Arial"/>
                <w:sz w:val="20"/>
                <w:szCs w:val="20"/>
              </w:rPr>
            </w:pPr>
          </w:p>
          <w:p w14:paraId="4B32A261" w14:textId="77777777" w:rsidR="002717D2" w:rsidRPr="005E07F5" w:rsidRDefault="002717D2" w:rsidP="00E6258D">
            <w:pPr>
              <w:rPr>
                <w:rFonts w:ascii="Arial Narrow" w:hAnsi="Arial Narrow" w:cs="Arial"/>
                <w:sz w:val="20"/>
                <w:szCs w:val="20"/>
              </w:rPr>
            </w:pPr>
          </w:p>
          <w:p w14:paraId="708C3DD3" w14:textId="77777777" w:rsidR="002717D2" w:rsidRPr="005E07F5" w:rsidRDefault="002717D2" w:rsidP="00E6258D">
            <w:pPr>
              <w:rPr>
                <w:rFonts w:ascii="Arial Narrow" w:hAnsi="Arial Narrow" w:cs="Arial"/>
                <w:sz w:val="20"/>
                <w:szCs w:val="20"/>
              </w:rPr>
            </w:pPr>
          </w:p>
          <w:p w14:paraId="4F2CB8A5" w14:textId="77777777" w:rsidR="002717D2" w:rsidRPr="005E07F5" w:rsidRDefault="002717D2" w:rsidP="00E6258D">
            <w:pPr>
              <w:rPr>
                <w:rFonts w:ascii="Arial Narrow" w:hAnsi="Arial Narrow" w:cs="Arial"/>
                <w:sz w:val="20"/>
                <w:szCs w:val="20"/>
              </w:rPr>
            </w:pPr>
          </w:p>
          <w:p w14:paraId="01B4687D" w14:textId="77777777" w:rsidR="002717D2" w:rsidRPr="005E07F5" w:rsidRDefault="002717D2" w:rsidP="00E6258D">
            <w:pPr>
              <w:rPr>
                <w:rFonts w:ascii="Arial Narrow" w:hAnsi="Arial Narrow" w:cs="Arial"/>
                <w:sz w:val="20"/>
                <w:szCs w:val="20"/>
              </w:rPr>
            </w:pPr>
          </w:p>
          <w:p w14:paraId="01192F06" w14:textId="77777777" w:rsidR="002717D2" w:rsidRPr="005E07F5" w:rsidRDefault="002717D2" w:rsidP="00E6258D">
            <w:pPr>
              <w:rPr>
                <w:rFonts w:ascii="Arial Narrow" w:hAnsi="Arial Narrow" w:cs="Arial"/>
                <w:sz w:val="20"/>
                <w:szCs w:val="20"/>
              </w:rPr>
            </w:pPr>
          </w:p>
          <w:p w14:paraId="3E2DA1B8" w14:textId="77777777" w:rsidR="002717D2" w:rsidRPr="005E07F5" w:rsidRDefault="002717D2" w:rsidP="00E6258D">
            <w:pPr>
              <w:rPr>
                <w:rFonts w:ascii="Arial Narrow" w:hAnsi="Arial Narrow" w:cs="Arial"/>
                <w:sz w:val="20"/>
                <w:szCs w:val="20"/>
              </w:rPr>
            </w:pPr>
          </w:p>
          <w:p w14:paraId="77A1E494" w14:textId="77777777" w:rsidR="002717D2" w:rsidRPr="005E07F5" w:rsidRDefault="002717D2" w:rsidP="00E6258D">
            <w:pPr>
              <w:rPr>
                <w:rFonts w:ascii="Arial Narrow" w:hAnsi="Arial Narrow" w:cs="Arial"/>
                <w:sz w:val="20"/>
                <w:szCs w:val="20"/>
              </w:rPr>
            </w:pPr>
          </w:p>
          <w:p w14:paraId="18CAFF93" w14:textId="77777777" w:rsidR="002717D2" w:rsidRPr="005E07F5" w:rsidRDefault="002717D2" w:rsidP="00E6258D">
            <w:pPr>
              <w:rPr>
                <w:rFonts w:ascii="Arial Narrow" w:hAnsi="Arial Narrow" w:cs="Arial"/>
                <w:sz w:val="20"/>
                <w:szCs w:val="20"/>
              </w:rPr>
            </w:pPr>
          </w:p>
          <w:p w14:paraId="3EBB5CFB" w14:textId="77777777" w:rsidR="009065C9" w:rsidRPr="005E07F5" w:rsidRDefault="009065C9" w:rsidP="00E6258D">
            <w:pPr>
              <w:rPr>
                <w:rFonts w:ascii="Arial Narrow" w:hAnsi="Arial Narrow" w:cs="Arial"/>
                <w:sz w:val="20"/>
                <w:szCs w:val="20"/>
              </w:rPr>
            </w:pPr>
          </w:p>
          <w:p w14:paraId="34EAD3F7" w14:textId="77777777" w:rsidR="009065C9" w:rsidRPr="005E07F5" w:rsidRDefault="009065C9" w:rsidP="00E6258D">
            <w:pPr>
              <w:rPr>
                <w:rFonts w:ascii="Arial Narrow" w:hAnsi="Arial Narrow" w:cs="Arial"/>
                <w:sz w:val="20"/>
                <w:szCs w:val="20"/>
              </w:rPr>
            </w:pPr>
          </w:p>
          <w:p w14:paraId="2FD268D9" w14:textId="77777777" w:rsidR="009065C9" w:rsidRPr="005E07F5" w:rsidRDefault="009065C9" w:rsidP="00E6258D">
            <w:pPr>
              <w:rPr>
                <w:rFonts w:ascii="Arial Narrow" w:hAnsi="Arial Narrow" w:cs="Arial"/>
                <w:sz w:val="20"/>
                <w:szCs w:val="20"/>
              </w:rPr>
            </w:pPr>
          </w:p>
          <w:p w14:paraId="360D1690" w14:textId="77777777" w:rsidR="009065C9" w:rsidRPr="005E07F5" w:rsidRDefault="009065C9" w:rsidP="00E6258D">
            <w:pPr>
              <w:rPr>
                <w:rFonts w:ascii="Arial Narrow" w:hAnsi="Arial Narrow" w:cs="Arial"/>
                <w:sz w:val="20"/>
                <w:szCs w:val="20"/>
              </w:rPr>
            </w:pPr>
          </w:p>
          <w:p w14:paraId="2F2761F6" w14:textId="77777777" w:rsidR="009065C9" w:rsidRPr="005E07F5" w:rsidRDefault="009065C9" w:rsidP="00E6258D">
            <w:pPr>
              <w:rPr>
                <w:rFonts w:ascii="Arial Narrow" w:hAnsi="Arial Narrow" w:cs="Arial"/>
                <w:sz w:val="20"/>
                <w:szCs w:val="20"/>
              </w:rPr>
            </w:pPr>
          </w:p>
          <w:p w14:paraId="14E5F76E" w14:textId="77777777" w:rsidR="009065C9" w:rsidRPr="005E07F5" w:rsidRDefault="009065C9" w:rsidP="00E6258D">
            <w:pPr>
              <w:rPr>
                <w:rFonts w:ascii="Arial Narrow" w:hAnsi="Arial Narrow" w:cs="Arial"/>
                <w:sz w:val="20"/>
                <w:szCs w:val="20"/>
              </w:rPr>
            </w:pPr>
          </w:p>
          <w:p w14:paraId="5552015D" w14:textId="77777777" w:rsidR="009065C9" w:rsidRPr="005E07F5" w:rsidRDefault="009065C9" w:rsidP="00E6258D">
            <w:pPr>
              <w:rPr>
                <w:rFonts w:ascii="Arial Narrow" w:hAnsi="Arial Narrow" w:cs="Arial"/>
                <w:sz w:val="20"/>
                <w:szCs w:val="20"/>
              </w:rPr>
            </w:pPr>
          </w:p>
          <w:p w14:paraId="460B34C9" w14:textId="77777777" w:rsidR="002717D2" w:rsidRDefault="002717D2" w:rsidP="00E6258D">
            <w:pPr>
              <w:rPr>
                <w:rFonts w:ascii="Arial Narrow" w:hAnsi="Arial Narrow" w:cs="Arial"/>
                <w:sz w:val="20"/>
                <w:szCs w:val="20"/>
              </w:rPr>
            </w:pPr>
          </w:p>
          <w:p w14:paraId="36F4E15B" w14:textId="77777777" w:rsidR="005E07F5" w:rsidRDefault="005E07F5" w:rsidP="00E6258D">
            <w:pPr>
              <w:rPr>
                <w:rFonts w:ascii="Arial Narrow" w:hAnsi="Arial Narrow" w:cs="Arial"/>
                <w:sz w:val="20"/>
                <w:szCs w:val="20"/>
              </w:rPr>
            </w:pPr>
          </w:p>
          <w:p w14:paraId="6B762DD5" w14:textId="77777777" w:rsidR="005E07F5" w:rsidRPr="005E07F5" w:rsidRDefault="005E07F5" w:rsidP="00E6258D">
            <w:pPr>
              <w:rPr>
                <w:rFonts w:ascii="Arial Narrow" w:hAnsi="Arial Narrow" w:cs="Arial"/>
                <w:sz w:val="20"/>
                <w:szCs w:val="20"/>
              </w:rPr>
            </w:pPr>
          </w:p>
          <w:p w14:paraId="2FC9330D" w14:textId="77777777" w:rsidR="002717D2" w:rsidRPr="005E07F5" w:rsidRDefault="002717D2" w:rsidP="00E6258D">
            <w:pPr>
              <w:rPr>
                <w:rFonts w:ascii="Arial Narrow" w:hAnsi="Arial Narrow" w:cs="Arial"/>
                <w:sz w:val="20"/>
                <w:szCs w:val="20"/>
              </w:rPr>
            </w:pPr>
          </w:p>
          <w:p w14:paraId="54B83823" w14:textId="77777777" w:rsidR="002717D2" w:rsidRPr="005E07F5" w:rsidRDefault="002717D2" w:rsidP="00E6258D">
            <w:pPr>
              <w:rPr>
                <w:rFonts w:ascii="Arial Narrow" w:hAnsi="Arial Narrow" w:cs="Arial"/>
                <w:b/>
                <w:sz w:val="20"/>
                <w:szCs w:val="20"/>
              </w:rPr>
            </w:pPr>
            <w:r w:rsidRPr="005E07F5">
              <w:rPr>
                <w:rFonts w:ascii="Arial Narrow" w:hAnsi="Arial Narrow" w:cs="Arial"/>
                <w:b/>
                <w:sz w:val="20"/>
                <w:szCs w:val="20"/>
              </w:rPr>
              <w:t>XIV. A un envejecimiento digno saludable, activo, y participativo</w:t>
            </w:r>
            <w:r w:rsidR="009065C9" w:rsidRPr="005E07F5">
              <w:rPr>
                <w:rFonts w:ascii="Arial Narrow" w:hAnsi="Arial Narrow" w:cs="Arial"/>
                <w:b/>
                <w:sz w:val="20"/>
                <w:szCs w:val="20"/>
              </w:rPr>
              <w:t>.</w:t>
            </w:r>
          </w:p>
          <w:p w14:paraId="3A4E7C51" w14:textId="77777777" w:rsidR="009065C9" w:rsidRPr="005E07F5" w:rsidRDefault="009065C9" w:rsidP="00E6258D">
            <w:pPr>
              <w:rPr>
                <w:rFonts w:ascii="Arial Narrow" w:hAnsi="Arial Narrow" w:cs="Arial"/>
                <w:b/>
                <w:sz w:val="20"/>
                <w:szCs w:val="20"/>
              </w:rPr>
            </w:pPr>
          </w:p>
          <w:p w14:paraId="700414F3" w14:textId="77777777" w:rsidR="009065C9" w:rsidRDefault="00495D51" w:rsidP="00E6258D">
            <w:pPr>
              <w:rPr>
                <w:rFonts w:ascii="Arial Narrow" w:hAnsi="Arial Narrow" w:cs="Arial"/>
                <w:b/>
                <w:sz w:val="20"/>
                <w:szCs w:val="20"/>
              </w:rPr>
            </w:pPr>
            <w:r>
              <w:rPr>
                <w:rFonts w:ascii="Arial Narrow" w:hAnsi="Arial Narrow" w:cs="Arial"/>
                <w:b/>
                <w:sz w:val="20"/>
                <w:szCs w:val="20"/>
              </w:rPr>
              <w:t>XV. Al disfrute de</w:t>
            </w:r>
            <w:r w:rsidR="009065C9" w:rsidRPr="005E07F5">
              <w:rPr>
                <w:rFonts w:ascii="Arial Narrow" w:hAnsi="Arial Narrow" w:cs="Arial"/>
                <w:b/>
                <w:sz w:val="20"/>
                <w:szCs w:val="20"/>
              </w:rPr>
              <w:t xml:space="preserve"> ciudades amigables que permitan su desarrollo integral e inclusión en la sociedad.</w:t>
            </w:r>
          </w:p>
          <w:p w14:paraId="67A4B333" w14:textId="77777777" w:rsidR="005E07F5" w:rsidRPr="005E07F5" w:rsidRDefault="005E07F5" w:rsidP="00E6258D">
            <w:pPr>
              <w:rPr>
                <w:rFonts w:ascii="Arial Narrow" w:hAnsi="Arial Narrow" w:cs="Arial"/>
                <w:b/>
                <w:sz w:val="20"/>
                <w:szCs w:val="20"/>
              </w:rPr>
            </w:pPr>
          </w:p>
        </w:tc>
      </w:tr>
      <w:tr w:rsidR="00A4661E" w:rsidRPr="005E07F5" w14:paraId="379B0B92" w14:textId="77777777" w:rsidTr="00F87208">
        <w:tc>
          <w:tcPr>
            <w:tcW w:w="4986" w:type="dxa"/>
          </w:tcPr>
          <w:p w14:paraId="0311294E" w14:textId="77777777" w:rsidR="005E07F5" w:rsidRDefault="005E07F5" w:rsidP="00A4661E">
            <w:pPr>
              <w:spacing w:before="100" w:beforeAutospacing="1" w:after="100" w:afterAutospacing="1"/>
              <w:jc w:val="both"/>
              <w:rPr>
                <w:rFonts w:ascii="Arial Narrow" w:hAnsi="Arial Narrow" w:cs="Arial"/>
                <w:b/>
                <w:sz w:val="20"/>
                <w:szCs w:val="20"/>
              </w:rPr>
            </w:pPr>
          </w:p>
          <w:p w14:paraId="446A4C8F" w14:textId="77777777" w:rsidR="00A4661E" w:rsidRPr="005E07F5" w:rsidRDefault="00A4661E" w:rsidP="00A4661E">
            <w:pPr>
              <w:spacing w:before="100" w:beforeAutospacing="1" w:after="100" w:afterAutospacing="1"/>
              <w:jc w:val="both"/>
              <w:rPr>
                <w:rFonts w:ascii="Arial Narrow" w:hAnsi="Arial Narrow" w:cs="Arial"/>
                <w:b/>
                <w:sz w:val="20"/>
                <w:szCs w:val="20"/>
              </w:rPr>
            </w:pPr>
            <w:r w:rsidRPr="005E07F5">
              <w:rPr>
                <w:rFonts w:ascii="Arial Narrow" w:hAnsi="Arial Narrow" w:cs="Arial"/>
                <w:b/>
                <w:sz w:val="20"/>
                <w:szCs w:val="20"/>
              </w:rPr>
              <w:t>Artículo 7.</w:t>
            </w:r>
            <w:r w:rsidRPr="005E07F5">
              <w:rPr>
                <w:rFonts w:ascii="Arial Narrow" w:hAnsi="Arial Narrow" w:cs="Arial"/>
                <w:sz w:val="20"/>
                <w:szCs w:val="20"/>
              </w:rPr>
              <w:t xml:space="preserve"> </w:t>
            </w:r>
            <w:r w:rsidRPr="005E07F5">
              <w:rPr>
                <w:rFonts w:ascii="Arial Narrow" w:hAnsi="Arial Narrow" w:cs="Arial"/>
                <w:b/>
                <w:sz w:val="20"/>
                <w:szCs w:val="20"/>
              </w:rPr>
              <w:t>Atribuciones de la Secretaría de Desarrollo Social</w:t>
            </w:r>
          </w:p>
          <w:p w14:paraId="3D07DEC5" w14:textId="77777777" w:rsidR="002717D2" w:rsidRPr="005E07F5" w:rsidRDefault="00A4661E" w:rsidP="002717D2">
            <w:pPr>
              <w:spacing w:before="100" w:beforeAutospacing="1" w:after="100" w:afterAutospacing="1"/>
              <w:jc w:val="both"/>
              <w:rPr>
                <w:rFonts w:ascii="Arial Narrow" w:hAnsi="Arial Narrow" w:cs="Arial"/>
                <w:sz w:val="20"/>
                <w:szCs w:val="20"/>
              </w:rPr>
            </w:pPr>
            <w:r w:rsidRPr="005E07F5">
              <w:rPr>
                <w:rFonts w:ascii="Arial Narrow" w:hAnsi="Arial Narrow" w:cs="Arial"/>
                <w:sz w:val="20"/>
                <w:szCs w:val="20"/>
              </w:rPr>
              <w:t>La Secretaría de Desarrollo Social, para contribuir con el cumplimiento del objeto de esta ley, tendrá las atribuciones siguientes:</w:t>
            </w:r>
          </w:p>
          <w:p w14:paraId="71FA0DB8" w14:textId="77777777" w:rsidR="002717D2" w:rsidRPr="005E07F5" w:rsidRDefault="00A4661E" w:rsidP="00841395">
            <w:pPr>
              <w:spacing w:before="100" w:beforeAutospacing="1" w:after="100" w:afterAutospacing="1"/>
              <w:jc w:val="both"/>
              <w:rPr>
                <w:rFonts w:ascii="Arial Narrow" w:hAnsi="Arial Narrow" w:cs="Arial"/>
                <w:sz w:val="20"/>
                <w:szCs w:val="20"/>
              </w:rPr>
            </w:pPr>
            <w:r w:rsidRPr="005E07F5">
              <w:rPr>
                <w:rFonts w:ascii="Arial Narrow" w:hAnsi="Arial Narrow" w:cs="Arial"/>
                <w:sz w:val="20"/>
                <w:szCs w:val="20"/>
              </w:rPr>
              <w:t>I. Diseñar, coordinar, ejecutar, vincular y evaluar programas sociales encaminados a proteger los derechos de los adultos mayores.</w:t>
            </w:r>
          </w:p>
          <w:p w14:paraId="20ED4A1A"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II. Presidir el Consejo Estatal para la Protección y Atención Integral de los derechos de los adultos mayores.</w:t>
            </w:r>
          </w:p>
          <w:p w14:paraId="4A407D78" w14:textId="77777777" w:rsidR="002717D2" w:rsidRPr="005E07F5" w:rsidRDefault="002717D2" w:rsidP="002717D2">
            <w:pPr>
              <w:jc w:val="both"/>
              <w:rPr>
                <w:rFonts w:ascii="Arial Narrow" w:hAnsi="Arial Narrow" w:cs="Arial"/>
                <w:sz w:val="20"/>
                <w:szCs w:val="20"/>
              </w:rPr>
            </w:pPr>
          </w:p>
          <w:p w14:paraId="271A3D03"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III. Promover las medidas necesarias para la defensa y el respeto a los derechos de los adultos mayores, así como la difusión de las disposiciones legales que los contemplen.</w:t>
            </w:r>
          </w:p>
          <w:p w14:paraId="34A35C74" w14:textId="77777777" w:rsidR="002717D2" w:rsidRPr="005E07F5" w:rsidRDefault="002717D2" w:rsidP="002717D2">
            <w:pPr>
              <w:jc w:val="both"/>
              <w:rPr>
                <w:rFonts w:ascii="Arial Narrow" w:hAnsi="Arial Narrow" w:cs="Arial"/>
                <w:sz w:val="20"/>
                <w:szCs w:val="20"/>
              </w:rPr>
            </w:pPr>
          </w:p>
          <w:p w14:paraId="7A1EA91A"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IV. Fomentar la participación de los adultos mayores y de los sectores social y privado en el diseño, promoción, seguimiento y financiamiento de los programas de atención a estos.</w:t>
            </w:r>
          </w:p>
          <w:p w14:paraId="054A37EB" w14:textId="77777777" w:rsidR="002717D2" w:rsidRPr="005E07F5" w:rsidRDefault="002717D2" w:rsidP="002717D2">
            <w:pPr>
              <w:jc w:val="both"/>
              <w:rPr>
                <w:rFonts w:ascii="Arial Narrow" w:hAnsi="Arial Narrow" w:cs="Arial"/>
                <w:sz w:val="20"/>
                <w:szCs w:val="20"/>
              </w:rPr>
            </w:pPr>
          </w:p>
          <w:p w14:paraId="0B4FF463"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V. Celebrar convenios de colaboración con instituciones y organismos públicos, sociales y privados para realizar acciones de atención dirigidas a los adultos mayores.</w:t>
            </w:r>
          </w:p>
          <w:p w14:paraId="155F2E6B" w14:textId="77777777" w:rsidR="002717D2" w:rsidRPr="005E07F5" w:rsidRDefault="002717D2" w:rsidP="002717D2">
            <w:pPr>
              <w:jc w:val="both"/>
              <w:rPr>
                <w:rFonts w:ascii="Arial Narrow" w:hAnsi="Arial Narrow" w:cs="Arial"/>
                <w:sz w:val="20"/>
                <w:szCs w:val="20"/>
              </w:rPr>
            </w:pPr>
          </w:p>
          <w:p w14:paraId="7F84780A"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VI. Impulsar la participación de los adultos mayores en la toma de decisiones con respecto a su entorno social.</w:t>
            </w:r>
          </w:p>
          <w:p w14:paraId="17FE082E" w14:textId="77777777" w:rsidR="002717D2" w:rsidRPr="005E07F5" w:rsidRDefault="002717D2" w:rsidP="002717D2">
            <w:pPr>
              <w:jc w:val="both"/>
              <w:rPr>
                <w:rFonts w:ascii="Arial Narrow" w:hAnsi="Arial Narrow" w:cs="Arial"/>
                <w:sz w:val="20"/>
                <w:szCs w:val="20"/>
              </w:rPr>
            </w:pPr>
          </w:p>
          <w:p w14:paraId="078C7999" w14:textId="77777777" w:rsidR="002717D2" w:rsidRPr="005E07F5" w:rsidRDefault="00A4661E" w:rsidP="002717D2">
            <w:pPr>
              <w:jc w:val="both"/>
              <w:rPr>
                <w:rFonts w:ascii="Arial Narrow" w:hAnsi="Arial Narrow" w:cs="Arial"/>
                <w:sz w:val="20"/>
                <w:szCs w:val="20"/>
              </w:rPr>
            </w:pPr>
            <w:r w:rsidRPr="005E07F5">
              <w:rPr>
                <w:rFonts w:ascii="Arial Narrow" w:hAnsi="Arial Narrow" w:cs="Arial"/>
                <w:sz w:val="20"/>
                <w:szCs w:val="20"/>
              </w:rPr>
              <w:t>VII. Realizar acciones de sensibilización y difusión dirigidas a la sociedad para crear, fortalecer y promover una cultura de respeto a los derechos y la dignidad de los adultos mayores, así como difundir los programas sociales en su beneficio.</w:t>
            </w:r>
          </w:p>
          <w:p w14:paraId="33218E7E" w14:textId="77777777" w:rsidR="002717D2" w:rsidRPr="005E07F5" w:rsidRDefault="002717D2" w:rsidP="002717D2">
            <w:pPr>
              <w:jc w:val="both"/>
              <w:rPr>
                <w:rFonts w:ascii="Arial Narrow" w:hAnsi="Arial Narrow" w:cs="Arial"/>
                <w:sz w:val="20"/>
                <w:szCs w:val="20"/>
              </w:rPr>
            </w:pPr>
          </w:p>
          <w:p w14:paraId="29643C2F" w14:textId="77777777" w:rsidR="002717D2" w:rsidRPr="005E07F5" w:rsidRDefault="00A4661E" w:rsidP="002717D2">
            <w:pPr>
              <w:jc w:val="both"/>
              <w:rPr>
                <w:rFonts w:ascii="Arial Narrow" w:hAnsi="Arial Narrow" w:cs="Arial"/>
                <w:sz w:val="20"/>
                <w:szCs w:val="20"/>
              </w:rPr>
            </w:pPr>
            <w:r w:rsidRPr="005E07F5">
              <w:rPr>
                <w:rFonts w:ascii="Arial Narrow" w:hAnsi="Arial Narrow" w:cs="Arial"/>
                <w:sz w:val="20"/>
                <w:szCs w:val="20"/>
              </w:rPr>
              <w:t>VIII. Verificar que las instituciones de atención a los adultos mayores cumplan con la normatividad en la materia.</w:t>
            </w:r>
          </w:p>
          <w:p w14:paraId="0565AAB3" w14:textId="77777777" w:rsidR="002717D2" w:rsidRPr="005E07F5" w:rsidRDefault="002717D2" w:rsidP="002717D2">
            <w:pPr>
              <w:jc w:val="both"/>
              <w:rPr>
                <w:rFonts w:ascii="Arial Narrow" w:hAnsi="Arial Narrow" w:cs="Arial"/>
                <w:sz w:val="20"/>
                <w:szCs w:val="20"/>
              </w:rPr>
            </w:pPr>
          </w:p>
          <w:p w14:paraId="28523D6A" w14:textId="77777777" w:rsidR="002717D2" w:rsidRPr="005E07F5" w:rsidRDefault="00A4661E" w:rsidP="002717D2">
            <w:pPr>
              <w:jc w:val="both"/>
              <w:rPr>
                <w:rFonts w:ascii="Arial Narrow" w:hAnsi="Arial Narrow" w:cs="Arial"/>
                <w:sz w:val="20"/>
                <w:szCs w:val="20"/>
              </w:rPr>
            </w:pPr>
            <w:r w:rsidRPr="005E07F5">
              <w:rPr>
                <w:rFonts w:ascii="Arial Narrow" w:hAnsi="Arial Narrow" w:cs="Arial"/>
                <w:sz w:val="20"/>
                <w:szCs w:val="20"/>
              </w:rPr>
              <w:t>IX. Promover la realización de convenios con el sector privado para que los adultos mayores puedan acceder a beneficios económicos, laborales y sociales.</w:t>
            </w:r>
          </w:p>
          <w:p w14:paraId="760AE1AC" w14:textId="77777777" w:rsidR="002717D2" w:rsidRPr="005E07F5" w:rsidRDefault="002717D2" w:rsidP="002717D2">
            <w:pPr>
              <w:jc w:val="both"/>
              <w:rPr>
                <w:rFonts w:ascii="Arial Narrow" w:hAnsi="Arial Narrow" w:cs="Arial"/>
                <w:sz w:val="20"/>
                <w:szCs w:val="20"/>
              </w:rPr>
            </w:pPr>
          </w:p>
          <w:p w14:paraId="1A807F58" w14:textId="77777777" w:rsidR="002717D2" w:rsidRPr="005E07F5" w:rsidRDefault="00A4661E" w:rsidP="002717D2">
            <w:pPr>
              <w:jc w:val="both"/>
              <w:rPr>
                <w:rFonts w:ascii="Arial Narrow" w:hAnsi="Arial Narrow" w:cs="Arial"/>
                <w:sz w:val="20"/>
                <w:szCs w:val="20"/>
              </w:rPr>
            </w:pPr>
            <w:r w:rsidRPr="005E07F5">
              <w:rPr>
                <w:rFonts w:ascii="Arial Narrow" w:hAnsi="Arial Narrow" w:cs="Arial"/>
                <w:sz w:val="20"/>
                <w:szCs w:val="20"/>
              </w:rPr>
              <w:t>X. Fomentar la implementación de beneficios y estímulos económicos y fiscales para los adultos mayores y para las Instituciones especializadas en su atención y cuidado.</w:t>
            </w:r>
          </w:p>
          <w:p w14:paraId="4EA2102F" w14:textId="77777777" w:rsidR="002717D2" w:rsidRPr="005E07F5" w:rsidRDefault="002717D2" w:rsidP="002717D2">
            <w:pPr>
              <w:jc w:val="both"/>
              <w:rPr>
                <w:rFonts w:ascii="Arial Narrow" w:hAnsi="Arial Narrow" w:cs="Arial"/>
                <w:sz w:val="20"/>
                <w:szCs w:val="20"/>
              </w:rPr>
            </w:pPr>
          </w:p>
          <w:p w14:paraId="3A53C446" w14:textId="77777777" w:rsidR="002717D2" w:rsidRPr="005E07F5" w:rsidRDefault="00A4661E" w:rsidP="002717D2">
            <w:pPr>
              <w:jc w:val="both"/>
              <w:rPr>
                <w:rFonts w:ascii="Arial Narrow" w:hAnsi="Arial Narrow" w:cs="Arial"/>
                <w:sz w:val="20"/>
                <w:szCs w:val="20"/>
              </w:rPr>
            </w:pPr>
            <w:r w:rsidRPr="005E07F5">
              <w:rPr>
                <w:rFonts w:ascii="Arial Narrow" w:hAnsi="Arial Narrow" w:cs="Arial"/>
                <w:sz w:val="20"/>
                <w:szCs w:val="20"/>
              </w:rPr>
              <w:t>XI. Impulsar programas de pensiones no contributivas para beneficiar a los adultos mayores en situación de vulnerabilidad.</w:t>
            </w:r>
          </w:p>
          <w:p w14:paraId="3A9D8C2B" w14:textId="77777777" w:rsidR="002717D2" w:rsidRPr="005E07F5" w:rsidRDefault="002717D2" w:rsidP="002717D2">
            <w:pPr>
              <w:jc w:val="both"/>
              <w:rPr>
                <w:rFonts w:ascii="Arial Narrow" w:hAnsi="Arial Narrow" w:cs="Arial"/>
                <w:sz w:val="20"/>
                <w:szCs w:val="20"/>
              </w:rPr>
            </w:pPr>
          </w:p>
          <w:p w14:paraId="49172630" w14:textId="77777777" w:rsidR="002717D2" w:rsidRPr="005E07F5" w:rsidRDefault="00A4661E" w:rsidP="002717D2">
            <w:pPr>
              <w:jc w:val="both"/>
              <w:rPr>
                <w:rFonts w:ascii="Arial Narrow" w:hAnsi="Arial Narrow" w:cs="Arial"/>
                <w:sz w:val="20"/>
                <w:szCs w:val="20"/>
              </w:rPr>
            </w:pPr>
            <w:r w:rsidRPr="005E07F5">
              <w:rPr>
                <w:rFonts w:ascii="Arial Narrow" w:hAnsi="Arial Narrow" w:cs="Arial"/>
                <w:sz w:val="20"/>
                <w:szCs w:val="20"/>
              </w:rPr>
              <w:t>XII. Otorgar estímulos y reconocimientos a los adultos mayores que se distingan en actividades deportivas, científicas, artísticas y culturales, así como cualquier otra que tienda a su superación personal y en el trabajo; con el propósito de que la sociedad reconozca los hechos y actitudes de su desempeño diario.</w:t>
            </w:r>
          </w:p>
          <w:p w14:paraId="1820CDBE" w14:textId="77777777" w:rsidR="002717D2" w:rsidRPr="005E07F5" w:rsidRDefault="002717D2" w:rsidP="002717D2">
            <w:pPr>
              <w:jc w:val="both"/>
              <w:rPr>
                <w:rFonts w:ascii="Arial Narrow" w:hAnsi="Arial Narrow" w:cs="Arial"/>
                <w:sz w:val="20"/>
                <w:szCs w:val="20"/>
              </w:rPr>
            </w:pPr>
          </w:p>
          <w:p w14:paraId="3D819E62" w14:textId="77777777" w:rsidR="002717D2" w:rsidRPr="005E07F5" w:rsidRDefault="00A4661E" w:rsidP="002717D2">
            <w:pPr>
              <w:jc w:val="both"/>
              <w:rPr>
                <w:rFonts w:ascii="Arial Narrow" w:hAnsi="Arial Narrow" w:cs="Arial"/>
                <w:sz w:val="20"/>
                <w:szCs w:val="20"/>
              </w:rPr>
            </w:pPr>
            <w:r w:rsidRPr="005E07F5">
              <w:rPr>
                <w:rFonts w:ascii="Arial Narrow" w:hAnsi="Arial Narrow" w:cs="Arial"/>
                <w:sz w:val="20"/>
                <w:szCs w:val="20"/>
              </w:rPr>
              <w:t>XIIII Promover programas sociales para entregar a las familias de escasos recursos apoyos económicos para gastos funerarios.</w:t>
            </w:r>
          </w:p>
          <w:p w14:paraId="30A5DD76" w14:textId="77777777" w:rsidR="002717D2" w:rsidRPr="005E07F5" w:rsidRDefault="002717D2" w:rsidP="002717D2">
            <w:pPr>
              <w:jc w:val="both"/>
              <w:rPr>
                <w:rFonts w:ascii="Arial Narrow" w:hAnsi="Arial Narrow" w:cs="Arial"/>
                <w:sz w:val="20"/>
                <w:szCs w:val="20"/>
              </w:rPr>
            </w:pPr>
          </w:p>
          <w:p w14:paraId="662DB2C2" w14:textId="77777777" w:rsidR="002717D2" w:rsidRPr="005E07F5" w:rsidRDefault="00A4661E" w:rsidP="002717D2">
            <w:pPr>
              <w:jc w:val="both"/>
              <w:rPr>
                <w:rFonts w:ascii="Arial Narrow" w:hAnsi="Arial Narrow" w:cs="Arial"/>
                <w:sz w:val="20"/>
                <w:szCs w:val="20"/>
              </w:rPr>
            </w:pPr>
            <w:r w:rsidRPr="005E07F5">
              <w:rPr>
                <w:rFonts w:ascii="Arial Narrow" w:hAnsi="Arial Narrow" w:cs="Arial"/>
                <w:sz w:val="20"/>
                <w:szCs w:val="20"/>
              </w:rPr>
              <w:t>XIV. Promover la participación de los ayuntamientos en la ejecución de programas, estrategias y acciones en b</w:t>
            </w:r>
            <w:r w:rsidR="00F87208" w:rsidRPr="005E07F5">
              <w:rPr>
                <w:rFonts w:ascii="Arial Narrow" w:hAnsi="Arial Narrow" w:cs="Arial"/>
                <w:sz w:val="20"/>
                <w:szCs w:val="20"/>
              </w:rPr>
              <w:t>eneficio de los adultos mayores.</w:t>
            </w:r>
          </w:p>
          <w:p w14:paraId="022FB3D7" w14:textId="77777777" w:rsidR="002717D2" w:rsidRPr="005E07F5" w:rsidRDefault="002717D2" w:rsidP="002717D2">
            <w:pPr>
              <w:ind w:firstLine="708"/>
              <w:jc w:val="both"/>
              <w:rPr>
                <w:rFonts w:ascii="Arial Narrow" w:hAnsi="Arial Narrow" w:cs="Arial"/>
                <w:sz w:val="20"/>
                <w:szCs w:val="20"/>
              </w:rPr>
            </w:pPr>
          </w:p>
          <w:p w14:paraId="7B130024" w14:textId="77777777" w:rsidR="002717D2" w:rsidRPr="005E07F5" w:rsidRDefault="002717D2" w:rsidP="002717D2">
            <w:pPr>
              <w:ind w:firstLine="708"/>
              <w:jc w:val="both"/>
              <w:rPr>
                <w:rFonts w:ascii="Arial Narrow" w:hAnsi="Arial Narrow" w:cs="Arial"/>
                <w:sz w:val="20"/>
                <w:szCs w:val="20"/>
              </w:rPr>
            </w:pPr>
          </w:p>
          <w:p w14:paraId="22F95866" w14:textId="77777777" w:rsidR="002717D2" w:rsidRPr="005E07F5" w:rsidRDefault="002717D2" w:rsidP="002717D2">
            <w:pPr>
              <w:ind w:firstLine="708"/>
              <w:jc w:val="both"/>
              <w:rPr>
                <w:rFonts w:ascii="Arial Narrow" w:hAnsi="Arial Narrow" w:cs="Arial"/>
                <w:sz w:val="20"/>
                <w:szCs w:val="20"/>
              </w:rPr>
            </w:pPr>
          </w:p>
          <w:p w14:paraId="52C0FA13" w14:textId="77777777" w:rsidR="002717D2" w:rsidRPr="005E07F5" w:rsidRDefault="002717D2" w:rsidP="002717D2">
            <w:pPr>
              <w:ind w:firstLine="708"/>
              <w:jc w:val="both"/>
              <w:rPr>
                <w:rFonts w:ascii="Arial Narrow" w:hAnsi="Arial Narrow" w:cs="Arial"/>
                <w:sz w:val="20"/>
                <w:szCs w:val="20"/>
              </w:rPr>
            </w:pPr>
          </w:p>
          <w:p w14:paraId="50468D82" w14:textId="77777777" w:rsidR="002717D2" w:rsidRPr="005E07F5" w:rsidRDefault="002717D2" w:rsidP="002717D2">
            <w:pPr>
              <w:jc w:val="center"/>
              <w:rPr>
                <w:rFonts w:ascii="Arial Narrow" w:hAnsi="Arial Narrow" w:cs="Arial"/>
                <w:sz w:val="20"/>
                <w:szCs w:val="20"/>
              </w:rPr>
            </w:pPr>
            <w:r w:rsidRPr="005E07F5">
              <w:rPr>
                <w:rFonts w:ascii="Arial Narrow" w:hAnsi="Arial Narrow" w:cs="Arial"/>
                <w:b/>
                <w:sz w:val="20"/>
                <w:szCs w:val="20"/>
              </w:rPr>
              <w:t>SIN CORRELATIVO</w:t>
            </w:r>
          </w:p>
          <w:p w14:paraId="3DAF8F91" w14:textId="77777777" w:rsidR="002717D2" w:rsidRPr="005E07F5" w:rsidRDefault="002717D2" w:rsidP="002717D2">
            <w:pPr>
              <w:ind w:firstLine="708"/>
              <w:jc w:val="both"/>
              <w:rPr>
                <w:rFonts w:ascii="Arial Narrow" w:hAnsi="Arial Narrow" w:cs="Arial"/>
                <w:sz w:val="20"/>
                <w:szCs w:val="20"/>
              </w:rPr>
            </w:pPr>
          </w:p>
          <w:p w14:paraId="13237144" w14:textId="77777777" w:rsidR="002717D2" w:rsidRPr="005E07F5" w:rsidRDefault="002717D2" w:rsidP="002717D2">
            <w:pPr>
              <w:ind w:firstLine="708"/>
              <w:jc w:val="both"/>
              <w:rPr>
                <w:rFonts w:ascii="Arial Narrow" w:hAnsi="Arial Narrow" w:cs="Arial"/>
                <w:sz w:val="20"/>
                <w:szCs w:val="20"/>
              </w:rPr>
            </w:pPr>
          </w:p>
          <w:p w14:paraId="51BCEB09" w14:textId="77777777" w:rsidR="002717D2" w:rsidRPr="005E07F5" w:rsidRDefault="002717D2" w:rsidP="002717D2">
            <w:pPr>
              <w:jc w:val="both"/>
              <w:rPr>
                <w:rFonts w:ascii="Arial Narrow" w:hAnsi="Arial Narrow" w:cs="Arial"/>
                <w:sz w:val="20"/>
                <w:szCs w:val="20"/>
              </w:rPr>
            </w:pPr>
          </w:p>
          <w:p w14:paraId="57918DFD" w14:textId="77777777" w:rsidR="002717D2" w:rsidRPr="005E07F5" w:rsidRDefault="002717D2" w:rsidP="002717D2">
            <w:pPr>
              <w:jc w:val="both"/>
              <w:rPr>
                <w:rFonts w:ascii="Arial Narrow" w:hAnsi="Arial Narrow" w:cs="Arial"/>
                <w:sz w:val="20"/>
                <w:szCs w:val="20"/>
              </w:rPr>
            </w:pPr>
          </w:p>
          <w:p w14:paraId="0600F4F6" w14:textId="77777777" w:rsidR="002717D2" w:rsidRPr="005E07F5" w:rsidRDefault="002717D2" w:rsidP="002717D2">
            <w:pPr>
              <w:ind w:firstLine="708"/>
              <w:jc w:val="both"/>
              <w:rPr>
                <w:rFonts w:ascii="Arial Narrow" w:hAnsi="Arial Narrow" w:cs="Arial"/>
                <w:sz w:val="20"/>
                <w:szCs w:val="20"/>
              </w:rPr>
            </w:pPr>
          </w:p>
          <w:p w14:paraId="6DC230DF" w14:textId="77777777" w:rsidR="009065C9" w:rsidRPr="005E07F5" w:rsidRDefault="009065C9" w:rsidP="002717D2">
            <w:pPr>
              <w:ind w:firstLine="708"/>
              <w:jc w:val="both"/>
              <w:rPr>
                <w:rFonts w:ascii="Arial Narrow" w:hAnsi="Arial Narrow" w:cs="Arial"/>
                <w:sz w:val="20"/>
                <w:szCs w:val="20"/>
              </w:rPr>
            </w:pPr>
          </w:p>
          <w:p w14:paraId="4DD9BAFF" w14:textId="77777777" w:rsidR="009065C9" w:rsidRPr="005E07F5" w:rsidRDefault="009065C9" w:rsidP="005E07F5">
            <w:pPr>
              <w:jc w:val="both"/>
              <w:rPr>
                <w:rFonts w:ascii="Arial Narrow" w:hAnsi="Arial Narrow" w:cs="Arial"/>
                <w:sz w:val="20"/>
                <w:szCs w:val="20"/>
              </w:rPr>
            </w:pPr>
          </w:p>
          <w:p w14:paraId="34E79657" w14:textId="77777777" w:rsidR="009065C9" w:rsidRPr="005E07F5" w:rsidRDefault="009065C9" w:rsidP="002717D2">
            <w:pPr>
              <w:ind w:firstLine="708"/>
              <w:jc w:val="both"/>
              <w:rPr>
                <w:rFonts w:ascii="Arial Narrow" w:hAnsi="Arial Narrow" w:cs="Arial"/>
                <w:sz w:val="20"/>
                <w:szCs w:val="20"/>
              </w:rPr>
            </w:pPr>
          </w:p>
          <w:p w14:paraId="337F48F2" w14:textId="77777777" w:rsidR="009065C9" w:rsidRPr="005E07F5" w:rsidRDefault="009065C9" w:rsidP="009065C9">
            <w:pPr>
              <w:jc w:val="both"/>
              <w:rPr>
                <w:rFonts w:ascii="Arial Narrow" w:hAnsi="Arial Narrow" w:cs="Arial"/>
                <w:sz w:val="20"/>
                <w:szCs w:val="20"/>
              </w:rPr>
            </w:pPr>
          </w:p>
          <w:p w14:paraId="351E2E60"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XV. Las demás que le confiera esta ley y otras disposiciones legales y normativas aplicables.</w:t>
            </w:r>
          </w:p>
        </w:tc>
        <w:tc>
          <w:tcPr>
            <w:tcW w:w="4937" w:type="dxa"/>
          </w:tcPr>
          <w:p w14:paraId="61E5F722" w14:textId="77777777" w:rsidR="005E07F5" w:rsidRDefault="005E07F5" w:rsidP="00A4661E">
            <w:pPr>
              <w:jc w:val="both"/>
              <w:rPr>
                <w:rFonts w:ascii="Arial Narrow" w:hAnsi="Arial Narrow" w:cs="Arial"/>
                <w:b/>
                <w:sz w:val="20"/>
                <w:szCs w:val="20"/>
              </w:rPr>
            </w:pPr>
          </w:p>
          <w:p w14:paraId="4E46C086" w14:textId="77777777" w:rsidR="005E07F5" w:rsidRDefault="005E07F5" w:rsidP="00A4661E">
            <w:pPr>
              <w:jc w:val="both"/>
              <w:rPr>
                <w:rFonts w:ascii="Arial Narrow" w:hAnsi="Arial Narrow" w:cs="Arial"/>
                <w:b/>
                <w:sz w:val="20"/>
                <w:szCs w:val="20"/>
              </w:rPr>
            </w:pPr>
          </w:p>
          <w:p w14:paraId="0B54A11C" w14:textId="77777777" w:rsidR="00A4661E" w:rsidRPr="005E07F5" w:rsidRDefault="00A4661E" w:rsidP="00A4661E">
            <w:pPr>
              <w:jc w:val="both"/>
              <w:rPr>
                <w:rFonts w:ascii="Arial Narrow" w:hAnsi="Arial Narrow" w:cs="Arial"/>
                <w:b/>
                <w:sz w:val="20"/>
                <w:szCs w:val="20"/>
              </w:rPr>
            </w:pPr>
            <w:r w:rsidRPr="005E07F5">
              <w:rPr>
                <w:rFonts w:ascii="Arial Narrow" w:hAnsi="Arial Narrow" w:cs="Arial"/>
                <w:b/>
                <w:sz w:val="20"/>
                <w:szCs w:val="20"/>
              </w:rPr>
              <w:t>Artículo 7. ..</w:t>
            </w:r>
          </w:p>
          <w:p w14:paraId="48B56D23" w14:textId="77777777" w:rsidR="00A4661E" w:rsidRPr="005E07F5" w:rsidRDefault="00A4661E" w:rsidP="00A4661E">
            <w:pPr>
              <w:jc w:val="both"/>
              <w:rPr>
                <w:rFonts w:ascii="Arial Narrow" w:hAnsi="Arial Narrow" w:cs="Arial"/>
                <w:b/>
                <w:sz w:val="20"/>
                <w:szCs w:val="20"/>
              </w:rPr>
            </w:pPr>
          </w:p>
          <w:p w14:paraId="7328B9DE" w14:textId="77777777" w:rsidR="00A4661E" w:rsidRPr="005E07F5" w:rsidRDefault="00A4661E" w:rsidP="00A4661E">
            <w:pPr>
              <w:jc w:val="both"/>
              <w:rPr>
                <w:rFonts w:ascii="Arial Narrow" w:hAnsi="Arial Narrow" w:cs="Arial"/>
                <w:b/>
                <w:sz w:val="20"/>
                <w:szCs w:val="20"/>
              </w:rPr>
            </w:pPr>
          </w:p>
          <w:p w14:paraId="7C6F77E6" w14:textId="77777777" w:rsidR="00A4661E" w:rsidRPr="005E07F5" w:rsidRDefault="00A4661E" w:rsidP="00A4661E">
            <w:pPr>
              <w:jc w:val="both"/>
              <w:rPr>
                <w:rFonts w:ascii="Arial Narrow" w:hAnsi="Arial Narrow" w:cs="Arial"/>
                <w:b/>
                <w:sz w:val="20"/>
                <w:szCs w:val="20"/>
              </w:rPr>
            </w:pPr>
            <w:r w:rsidRPr="005E07F5">
              <w:rPr>
                <w:rFonts w:ascii="Arial Narrow" w:hAnsi="Arial Narrow" w:cs="Arial"/>
                <w:b/>
                <w:sz w:val="20"/>
                <w:szCs w:val="20"/>
              </w:rPr>
              <w:t>…</w:t>
            </w:r>
          </w:p>
          <w:p w14:paraId="5B57B54E" w14:textId="77777777" w:rsidR="00A4661E" w:rsidRPr="005E07F5" w:rsidRDefault="00A4661E" w:rsidP="00A4661E">
            <w:pPr>
              <w:jc w:val="both"/>
              <w:rPr>
                <w:rFonts w:ascii="Arial Narrow" w:hAnsi="Arial Narrow" w:cs="Arial"/>
                <w:b/>
                <w:sz w:val="20"/>
                <w:szCs w:val="20"/>
              </w:rPr>
            </w:pPr>
          </w:p>
          <w:p w14:paraId="4ED349D3" w14:textId="77777777" w:rsidR="00A4661E" w:rsidRPr="005E07F5" w:rsidRDefault="00A4661E" w:rsidP="00A4661E">
            <w:pPr>
              <w:jc w:val="both"/>
              <w:rPr>
                <w:rFonts w:ascii="Arial Narrow" w:hAnsi="Arial Narrow" w:cs="Arial"/>
                <w:b/>
                <w:sz w:val="20"/>
                <w:szCs w:val="20"/>
              </w:rPr>
            </w:pPr>
          </w:p>
          <w:p w14:paraId="1AC4115A" w14:textId="77777777" w:rsidR="00A4661E" w:rsidRPr="005E07F5" w:rsidRDefault="00A4661E" w:rsidP="00A4661E">
            <w:pPr>
              <w:jc w:val="both"/>
              <w:rPr>
                <w:rFonts w:ascii="Arial Narrow" w:hAnsi="Arial Narrow" w:cs="Arial"/>
                <w:b/>
                <w:sz w:val="20"/>
                <w:szCs w:val="20"/>
              </w:rPr>
            </w:pPr>
          </w:p>
          <w:p w14:paraId="6EDA5A2C" w14:textId="77777777" w:rsidR="00F87208" w:rsidRPr="005E07F5" w:rsidRDefault="00F87208" w:rsidP="00A4661E">
            <w:pPr>
              <w:jc w:val="both"/>
              <w:rPr>
                <w:rFonts w:ascii="Arial Narrow" w:hAnsi="Arial Narrow" w:cs="Arial"/>
                <w:b/>
                <w:sz w:val="20"/>
                <w:szCs w:val="20"/>
              </w:rPr>
            </w:pPr>
          </w:p>
          <w:p w14:paraId="49C237D4" w14:textId="77777777" w:rsidR="00F87208" w:rsidRPr="005E07F5" w:rsidRDefault="00F87208" w:rsidP="00A4661E">
            <w:pPr>
              <w:jc w:val="both"/>
              <w:rPr>
                <w:rFonts w:ascii="Arial Narrow" w:hAnsi="Arial Narrow" w:cs="Arial"/>
                <w:b/>
                <w:sz w:val="20"/>
                <w:szCs w:val="20"/>
              </w:rPr>
            </w:pPr>
          </w:p>
          <w:p w14:paraId="3AE4A4F2" w14:textId="77777777" w:rsidR="00F87208" w:rsidRPr="005E07F5" w:rsidRDefault="00F87208" w:rsidP="00A4661E">
            <w:pPr>
              <w:jc w:val="both"/>
              <w:rPr>
                <w:rFonts w:ascii="Arial Narrow" w:hAnsi="Arial Narrow" w:cs="Arial"/>
                <w:b/>
                <w:sz w:val="20"/>
                <w:szCs w:val="20"/>
              </w:rPr>
            </w:pPr>
          </w:p>
          <w:p w14:paraId="7098A516" w14:textId="77777777" w:rsidR="00F87208" w:rsidRPr="005E07F5" w:rsidRDefault="00F87208" w:rsidP="00A4661E">
            <w:pPr>
              <w:jc w:val="both"/>
              <w:rPr>
                <w:rFonts w:ascii="Arial Narrow" w:hAnsi="Arial Narrow" w:cs="Arial"/>
                <w:b/>
                <w:sz w:val="20"/>
                <w:szCs w:val="20"/>
              </w:rPr>
            </w:pPr>
          </w:p>
          <w:p w14:paraId="2B0240A5" w14:textId="77777777" w:rsidR="00F87208" w:rsidRPr="005E07F5" w:rsidRDefault="00F87208" w:rsidP="00A4661E">
            <w:pPr>
              <w:jc w:val="both"/>
              <w:rPr>
                <w:rFonts w:ascii="Arial Narrow" w:hAnsi="Arial Narrow" w:cs="Arial"/>
                <w:b/>
                <w:sz w:val="20"/>
                <w:szCs w:val="20"/>
              </w:rPr>
            </w:pPr>
          </w:p>
          <w:p w14:paraId="1076B2F7" w14:textId="77777777" w:rsidR="00F87208" w:rsidRPr="005E07F5" w:rsidRDefault="00F87208" w:rsidP="00A4661E">
            <w:pPr>
              <w:jc w:val="both"/>
              <w:rPr>
                <w:rFonts w:ascii="Arial Narrow" w:hAnsi="Arial Narrow" w:cs="Arial"/>
                <w:b/>
                <w:sz w:val="20"/>
                <w:szCs w:val="20"/>
              </w:rPr>
            </w:pPr>
          </w:p>
          <w:p w14:paraId="34BC69F9" w14:textId="77777777" w:rsidR="00F87208" w:rsidRPr="005E07F5" w:rsidRDefault="00F87208" w:rsidP="00A4661E">
            <w:pPr>
              <w:jc w:val="both"/>
              <w:rPr>
                <w:rFonts w:ascii="Arial Narrow" w:hAnsi="Arial Narrow" w:cs="Arial"/>
                <w:b/>
                <w:sz w:val="20"/>
                <w:szCs w:val="20"/>
              </w:rPr>
            </w:pPr>
          </w:p>
          <w:p w14:paraId="3B3A50CC" w14:textId="77777777" w:rsidR="00F87208" w:rsidRPr="005E07F5" w:rsidRDefault="00F87208" w:rsidP="00A4661E">
            <w:pPr>
              <w:jc w:val="both"/>
              <w:rPr>
                <w:rFonts w:ascii="Arial Narrow" w:hAnsi="Arial Narrow" w:cs="Arial"/>
                <w:b/>
                <w:sz w:val="20"/>
                <w:szCs w:val="20"/>
              </w:rPr>
            </w:pPr>
          </w:p>
          <w:p w14:paraId="473A65B2" w14:textId="77777777" w:rsidR="00F87208" w:rsidRPr="005E07F5" w:rsidRDefault="00F87208" w:rsidP="00A4661E">
            <w:pPr>
              <w:jc w:val="both"/>
              <w:rPr>
                <w:rFonts w:ascii="Arial Narrow" w:hAnsi="Arial Narrow" w:cs="Arial"/>
                <w:b/>
                <w:sz w:val="20"/>
                <w:szCs w:val="20"/>
              </w:rPr>
            </w:pPr>
          </w:p>
          <w:p w14:paraId="265C315C" w14:textId="77777777" w:rsidR="00F87208" w:rsidRPr="005E07F5" w:rsidRDefault="00F87208" w:rsidP="00A4661E">
            <w:pPr>
              <w:jc w:val="both"/>
              <w:rPr>
                <w:rFonts w:ascii="Arial Narrow" w:hAnsi="Arial Narrow" w:cs="Arial"/>
                <w:b/>
                <w:sz w:val="20"/>
                <w:szCs w:val="20"/>
              </w:rPr>
            </w:pPr>
          </w:p>
          <w:p w14:paraId="39DE6C24" w14:textId="77777777" w:rsidR="00F87208" w:rsidRPr="005E07F5" w:rsidRDefault="00F87208" w:rsidP="00A4661E">
            <w:pPr>
              <w:jc w:val="both"/>
              <w:rPr>
                <w:rFonts w:ascii="Arial Narrow" w:hAnsi="Arial Narrow" w:cs="Arial"/>
                <w:b/>
                <w:sz w:val="20"/>
                <w:szCs w:val="20"/>
              </w:rPr>
            </w:pPr>
          </w:p>
          <w:p w14:paraId="24E77320" w14:textId="77777777" w:rsidR="00F87208" w:rsidRPr="005E07F5" w:rsidRDefault="00F87208" w:rsidP="00A4661E">
            <w:pPr>
              <w:jc w:val="both"/>
              <w:rPr>
                <w:rFonts w:ascii="Arial Narrow" w:hAnsi="Arial Narrow" w:cs="Arial"/>
                <w:b/>
                <w:sz w:val="20"/>
                <w:szCs w:val="20"/>
              </w:rPr>
            </w:pPr>
          </w:p>
          <w:p w14:paraId="5E38687E" w14:textId="77777777" w:rsidR="00F87208" w:rsidRPr="005E07F5" w:rsidRDefault="00F87208" w:rsidP="00A4661E">
            <w:pPr>
              <w:jc w:val="both"/>
              <w:rPr>
                <w:rFonts w:ascii="Arial Narrow" w:hAnsi="Arial Narrow" w:cs="Arial"/>
                <w:b/>
                <w:sz w:val="20"/>
                <w:szCs w:val="20"/>
              </w:rPr>
            </w:pPr>
          </w:p>
          <w:p w14:paraId="350D89C2" w14:textId="77777777" w:rsidR="00F87208" w:rsidRPr="005E07F5" w:rsidRDefault="00F87208" w:rsidP="00A4661E">
            <w:pPr>
              <w:jc w:val="both"/>
              <w:rPr>
                <w:rFonts w:ascii="Arial Narrow" w:hAnsi="Arial Narrow" w:cs="Arial"/>
                <w:b/>
                <w:sz w:val="20"/>
                <w:szCs w:val="20"/>
              </w:rPr>
            </w:pPr>
          </w:p>
          <w:p w14:paraId="636AA51A" w14:textId="77777777" w:rsidR="00F87208" w:rsidRPr="005E07F5" w:rsidRDefault="00F87208" w:rsidP="00A4661E">
            <w:pPr>
              <w:jc w:val="both"/>
              <w:rPr>
                <w:rFonts w:ascii="Arial Narrow" w:hAnsi="Arial Narrow" w:cs="Arial"/>
                <w:b/>
                <w:sz w:val="20"/>
                <w:szCs w:val="20"/>
              </w:rPr>
            </w:pPr>
          </w:p>
          <w:p w14:paraId="0D4CB72E" w14:textId="77777777" w:rsidR="00F87208" w:rsidRPr="005E07F5" w:rsidRDefault="00F87208" w:rsidP="00A4661E">
            <w:pPr>
              <w:jc w:val="both"/>
              <w:rPr>
                <w:rFonts w:ascii="Arial Narrow" w:hAnsi="Arial Narrow" w:cs="Arial"/>
                <w:b/>
                <w:sz w:val="20"/>
                <w:szCs w:val="20"/>
              </w:rPr>
            </w:pPr>
          </w:p>
          <w:p w14:paraId="531C264B" w14:textId="77777777" w:rsidR="00F87208" w:rsidRPr="005E07F5" w:rsidRDefault="00F87208" w:rsidP="00A4661E">
            <w:pPr>
              <w:jc w:val="both"/>
              <w:rPr>
                <w:rFonts w:ascii="Arial Narrow" w:hAnsi="Arial Narrow" w:cs="Arial"/>
                <w:b/>
                <w:sz w:val="20"/>
                <w:szCs w:val="20"/>
              </w:rPr>
            </w:pPr>
          </w:p>
          <w:p w14:paraId="79F5E921" w14:textId="77777777" w:rsidR="00F87208" w:rsidRPr="005E07F5" w:rsidRDefault="00F87208" w:rsidP="00A4661E">
            <w:pPr>
              <w:jc w:val="both"/>
              <w:rPr>
                <w:rFonts w:ascii="Arial Narrow" w:hAnsi="Arial Narrow" w:cs="Arial"/>
                <w:b/>
                <w:sz w:val="20"/>
                <w:szCs w:val="20"/>
              </w:rPr>
            </w:pPr>
          </w:p>
          <w:p w14:paraId="69FD87AE" w14:textId="77777777" w:rsidR="00F87208" w:rsidRPr="005E07F5" w:rsidRDefault="00F87208" w:rsidP="00A4661E">
            <w:pPr>
              <w:jc w:val="both"/>
              <w:rPr>
                <w:rFonts w:ascii="Arial Narrow" w:hAnsi="Arial Narrow" w:cs="Arial"/>
                <w:b/>
                <w:sz w:val="20"/>
                <w:szCs w:val="20"/>
              </w:rPr>
            </w:pPr>
          </w:p>
          <w:p w14:paraId="3E4AFF3E" w14:textId="77777777" w:rsidR="00F87208" w:rsidRPr="005E07F5" w:rsidRDefault="00F87208" w:rsidP="00A4661E">
            <w:pPr>
              <w:jc w:val="both"/>
              <w:rPr>
                <w:rFonts w:ascii="Arial Narrow" w:hAnsi="Arial Narrow" w:cs="Arial"/>
                <w:b/>
                <w:sz w:val="20"/>
                <w:szCs w:val="20"/>
              </w:rPr>
            </w:pPr>
          </w:p>
          <w:p w14:paraId="5E2ECFFA" w14:textId="77777777" w:rsidR="00F87208" w:rsidRPr="005E07F5" w:rsidRDefault="00F87208" w:rsidP="00A4661E">
            <w:pPr>
              <w:jc w:val="both"/>
              <w:rPr>
                <w:rFonts w:ascii="Arial Narrow" w:hAnsi="Arial Narrow" w:cs="Arial"/>
                <w:b/>
                <w:sz w:val="20"/>
                <w:szCs w:val="20"/>
              </w:rPr>
            </w:pPr>
          </w:p>
          <w:p w14:paraId="44ED9D96" w14:textId="77777777" w:rsidR="00F87208" w:rsidRPr="005E07F5" w:rsidRDefault="00F87208" w:rsidP="00A4661E">
            <w:pPr>
              <w:jc w:val="both"/>
              <w:rPr>
                <w:rFonts w:ascii="Arial Narrow" w:hAnsi="Arial Narrow" w:cs="Arial"/>
                <w:b/>
                <w:sz w:val="20"/>
                <w:szCs w:val="20"/>
              </w:rPr>
            </w:pPr>
          </w:p>
          <w:p w14:paraId="6AC34F51" w14:textId="77777777" w:rsidR="00F87208" w:rsidRPr="005E07F5" w:rsidRDefault="00F87208" w:rsidP="00A4661E">
            <w:pPr>
              <w:jc w:val="both"/>
              <w:rPr>
                <w:rFonts w:ascii="Arial Narrow" w:hAnsi="Arial Narrow" w:cs="Arial"/>
                <w:b/>
                <w:sz w:val="20"/>
                <w:szCs w:val="20"/>
              </w:rPr>
            </w:pPr>
          </w:p>
          <w:p w14:paraId="61C6CFBC" w14:textId="77777777" w:rsidR="002717D2" w:rsidRPr="005E07F5" w:rsidRDefault="002717D2" w:rsidP="00A4661E">
            <w:pPr>
              <w:jc w:val="both"/>
              <w:rPr>
                <w:rFonts w:ascii="Arial Narrow" w:hAnsi="Arial Narrow" w:cs="Arial"/>
                <w:b/>
                <w:sz w:val="20"/>
                <w:szCs w:val="20"/>
              </w:rPr>
            </w:pPr>
          </w:p>
          <w:p w14:paraId="231C3C0F" w14:textId="77777777" w:rsidR="002717D2" w:rsidRPr="005E07F5" w:rsidRDefault="002717D2" w:rsidP="00A4661E">
            <w:pPr>
              <w:jc w:val="both"/>
              <w:rPr>
                <w:rFonts w:ascii="Arial Narrow" w:hAnsi="Arial Narrow" w:cs="Arial"/>
                <w:b/>
                <w:sz w:val="20"/>
                <w:szCs w:val="20"/>
              </w:rPr>
            </w:pPr>
          </w:p>
          <w:p w14:paraId="0D38E059" w14:textId="77777777" w:rsidR="00F87208" w:rsidRPr="005E07F5" w:rsidRDefault="00F87208" w:rsidP="00A4661E">
            <w:pPr>
              <w:jc w:val="both"/>
              <w:rPr>
                <w:rFonts w:ascii="Arial Narrow" w:hAnsi="Arial Narrow" w:cs="Arial"/>
                <w:b/>
                <w:sz w:val="20"/>
                <w:szCs w:val="20"/>
              </w:rPr>
            </w:pPr>
          </w:p>
          <w:p w14:paraId="5A036217" w14:textId="77777777" w:rsidR="00A4661E" w:rsidRPr="005E07F5" w:rsidRDefault="00A4661E" w:rsidP="00A4661E">
            <w:pPr>
              <w:jc w:val="both"/>
              <w:rPr>
                <w:rFonts w:ascii="Arial Narrow" w:hAnsi="Arial Narrow" w:cs="Arial"/>
                <w:b/>
                <w:sz w:val="20"/>
                <w:szCs w:val="20"/>
              </w:rPr>
            </w:pPr>
            <w:r w:rsidRPr="005E07F5">
              <w:rPr>
                <w:rFonts w:ascii="Arial Narrow" w:hAnsi="Arial Narrow" w:cs="Arial"/>
                <w:b/>
                <w:sz w:val="20"/>
                <w:szCs w:val="20"/>
              </w:rPr>
              <w:t>I al XIV…</w:t>
            </w:r>
          </w:p>
          <w:p w14:paraId="4ED6E931" w14:textId="77777777" w:rsidR="00A4661E" w:rsidRPr="005E07F5" w:rsidRDefault="00A4661E" w:rsidP="00A4661E">
            <w:pPr>
              <w:jc w:val="both"/>
              <w:rPr>
                <w:rFonts w:ascii="Arial Narrow" w:hAnsi="Arial Narrow" w:cs="Arial"/>
                <w:b/>
                <w:sz w:val="20"/>
                <w:szCs w:val="20"/>
              </w:rPr>
            </w:pPr>
          </w:p>
          <w:p w14:paraId="25BCD8AA" w14:textId="77777777" w:rsidR="00A4661E" w:rsidRPr="005E07F5" w:rsidRDefault="00A4661E" w:rsidP="00A4661E">
            <w:pPr>
              <w:jc w:val="both"/>
              <w:rPr>
                <w:rFonts w:ascii="Arial Narrow" w:hAnsi="Arial Narrow" w:cs="Arial"/>
                <w:b/>
                <w:sz w:val="20"/>
                <w:szCs w:val="20"/>
              </w:rPr>
            </w:pPr>
          </w:p>
          <w:p w14:paraId="58D0BFC2" w14:textId="77777777" w:rsidR="00A4661E" w:rsidRPr="005E07F5" w:rsidRDefault="00A4661E" w:rsidP="00A4661E">
            <w:pPr>
              <w:jc w:val="both"/>
              <w:rPr>
                <w:rFonts w:ascii="Arial Narrow" w:hAnsi="Arial Narrow" w:cs="Arial"/>
                <w:b/>
                <w:sz w:val="20"/>
                <w:szCs w:val="20"/>
              </w:rPr>
            </w:pPr>
          </w:p>
          <w:p w14:paraId="5B5952B0" w14:textId="77777777" w:rsidR="00A4661E" w:rsidRPr="005E07F5" w:rsidRDefault="00A4661E" w:rsidP="00A4661E">
            <w:pPr>
              <w:jc w:val="both"/>
              <w:rPr>
                <w:rFonts w:ascii="Arial Narrow" w:hAnsi="Arial Narrow" w:cs="Arial"/>
                <w:b/>
                <w:sz w:val="20"/>
                <w:szCs w:val="20"/>
              </w:rPr>
            </w:pPr>
          </w:p>
          <w:p w14:paraId="0CC60248" w14:textId="77777777" w:rsidR="00A4661E" w:rsidRPr="005E07F5" w:rsidRDefault="00A4661E" w:rsidP="00A4661E">
            <w:pPr>
              <w:jc w:val="both"/>
              <w:rPr>
                <w:rFonts w:ascii="Arial Narrow" w:hAnsi="Arial Narrow" w:cs="Arial"/>
                <w:b/>
                <w:sz w:val="20"/>
                <w:szCs w:val="20"/>
              </w:rPr>
            </w:pPr>
          </w:p>
          <w:p w14:paraId="23523D8E" w14:textId="77777777" w:rsidR="00A4661E" w:rsidRPr="005E07F5" w:rsidRDefault="00A4661E" w:rsidP="00A4661E">
            <w:pPr>
              <w:jc w:val="both"/>
              <w:rPr>
                <w:rFonts w:ascii="Arial Narrow" w:hAnsi="Arial Narrow" w:cs="Arial"/>
                <w:b/>
                <w:sz w:val="20"/>
                <w:szCs w:val="20"/>
              </w:rPr>
            </w:pPr>
          </w:p>
          <w:p w14:paraId="2510294F" w14:textId="77777777" w:rsidR="002717D2" w:rsidRPr="005E07F5" w:rsidRDefault="002717D2" w:rsidP="00A4661E">
            <w:pPr>
              <w:jc w:val="both"/>
              <w:rPr>
                <w:rFonts w:ascii="Arial Narrow" w:hAnsi="Arial Narrow" w:cs="Arial"/>
                <w:b/>
                <w:sz w:val="20"/>
                <w:szCs w:val="20"/>
              </w:rPr>
            </w:pPr>
          </w:p>
          <w:p w14:paraId="780D826E" w14:textId="77777777" w:rsidR="002717D2" w:rsidRPr="005E07F5" w:rsidRDefault="002717D2" w:rsidP="00A4661E">
            <w:pPr>
              <w:jc w:val="both"/>
              <w:rPr>
                <w:rFonts w:ascii="Arial Narrow" w:hAnsi="Arial Narrow" w:cs="Arial"/>
                <w:b/>
                <w:sz w:val="20"/>
                <w:szCs w:val="20"/>
              </w:rPr>
            </w:pPr>
          </w:p>
          <w:p w14:paraId="3951A1C9" w14:textId="77777777" w:rsidR="002717D2" w:rsidRPr="005E07F5" w:rsidRDefault="002717D2" w:rsidP="00A4661E">
            <w:pPr>
              <w:jc w:val="both"/>
              <w:rPr>
                <w:rFonts w:ascii="Arial Narrow" w:hAnsi="Arial Narrow" w:cs="Arial"/>
                <w:b/>
                <w:sz w:val="20"/>
                <w:szCs w:val="20"/>
              </w:rPr>
            </w:pPr>
          </w:p>
          <w:p w14:paraId="0BB85E2F" w14:textId="77777777" w:rsidR="002717D2" w:rsidRPr="005E07F5" w:rsidRDefault="002717D2" w:rsidP="00A4661E">
            <w:pPr>
              <w:jc w:val="both"/>
              <w:rPr>
                <w:rFonts w:ascii="Arial Narrow" w:hAnsi="Arial Narrow" w:cs="Arial"/>
                <w:b/>
                <w:sz w:val="20"/>
                <w:szCs w:val="20"/>
              </w:rPr>
            </w:pPr>
          </w:p>
          <w:p w14:paraId="3B01F376" w14:textId="77777777" w:rsidR="002717D2" w:rsidRPr="005E07F5" w:rsidRDefault="002717D2" w:rsidP="00A4661E">
            <w:pPr>
              <w:jc w:val="both"/>
              <w:rPr>
                <w:rFonts w:ascii="Arial Narrow" w:hAnsi="Arial Narrow" w:cs="Arial"/>
                <w:b/>
                <w:sz w:val="20"/>
                <w:szCs w:val="20"/>
              </w:rPr>
            </w:pPr>
          </w:p>
          <w:p w14:paraId="54E5CD28" w14:textId="77777777" w:rsidR="002717D2" w:rsidRPr="005E07F5" w:rsidRDefault="002717D2" w:rsidP="00A4661E">
            <w:pPr>
              <w:jc w:val="both"/>
              <w:rPr>
                <w:rFonts w:ascii="Arial Narrow" w:hAnsi="Arial Narrow" w:cs="Arial"/>
                <w:b/>
                <w:sz w:val="20"/>
                <w:szCs w:val="20"/>
              </w:rPr>
            </w:pPr>
          </w:p>
          <w:p w14:paraId="0EFC68D3" w14:textId="77777777" w:rsidR="002717D2" w:rsidRPr="005E07F5" w:rsidRDefault="002717D2" w:rsidP="00A4661E">
            <w:pPr>
              <w:jc w:val="both"/>
              <w:rPr>
                <w:rFonts w:ascii="Arial Narrow" w:hAnsi="Arial Narrow" w:cs="Arial"/>
                <w:b/>
                <w:sz w:val="20"/>
                <w:szCs w:val="20"/>
              </w:rPr>
            </w:pPr>
          </w:p>
          <w:p w14:paraId="044E32B5" w14:textId="77777777" w:rsidR="002717D2" w:rsidRPr="005E07F5" w:rsidRDefault="002717D2" w:rsidP="00A4661E">
            <w:pPr>
              <w:jc w:val="both"/>
              <w:rPr>
                <w:rFonts w:ascii="Arial Narrow" w:hAnsi="Arial Narrow" w:cs="Arial"/>
                <w:b/>
                <w:sz w:val="20"/>
                <w:szCs w:val="20"/>
              </w:rPr>
            </w:pPr>
          </w:p>
          <w:p w14:paraId="46FC0B3E" w14:textId="77777777" w:rsidR="002717D2" w:rsidRPr="005E07F5" w:rsidRDefault="002717D2" w:rsidP="00A4661E">
            <w:pPr>
              <w:jc w:val="both"/>
              <w:rPr>
                <w:rFonts w:ascii="Arial Narrow" w:hAnsi="Arial Narrow" w:cs="Arial"/>
                <w:b/>
                <w:sz w:val="20"/>
                <w:szCs w:val="20"/>
              </w:rPr>
            </w:pPr>
          </w:p>
          <w:p w14:paraId="4E4819EC" w14:textId="77777777" w:rsidR="002717D2" w:rsidRPr="005E07F5" w:rsidRDefault="002717D2" w:rsidP="00A4661E">
            <w:pPr>
              <w:jc w:val="both"/>
              <w:rPr>
                <w:rFonts w:ascii="Arial Narrow" w:hAnsi="Arial Narrow" w:cs="Arial"/>
                <w:b/>
                <w:sz w:val="20"/>
                <w:szCs w:val="20"/>
              </w:rPr>
            </w:pPr>
          </w:p>
          <w:p w14:paraId="3F1748C1" w14:textId="77777777" w:rsidR="002717D2" w:rsidRPr="005E07F5" w:rsidRDefault="002717D2" w:rsidP="00A4661E">
            <w:pPr>
              <w:jc w:val="both"/>
              <w:rPr>
                <w:rFonts w:ascii="Arial Narrow" w:hAnsi="Arial Narrow" w:cs="Arial"/>
                <w:b/>
                <w:sz w:val="20"/>
                <w:szCs w:val="20"/>
              </w:rPr>
            </w:pPr>
          </w:p>
          <w:p w14:paraId="7B4EDBAB" w14:textId="77777777" w:rsidR="002717D2" w:rsidRPr="005E07F5" w:rsidRDefault="002717D2" w:rsidP="00A4661E">
            <w:pPr>
              <w:jc w:val="both"/>
              <w:rPr>
                <w:rFonts w:ascii="Arial Narrow" w:hAnsi="Arial Narrow" w:cs="Arial"/>
                <w:b/>
                <w:sz w:val="20"/>
                <w:szCs w:val="20"/>
              </w:rPr>
            </w:pPr>
          </w:p>
          <w:p w14:paraId="1B4E1ADF" w14:textId="77777777" w:rsidR="002717D2" w:rsidRPr="005E07F5" w:rsidRDefault="002717D2" w:rsidP="00A4661E">
            <w:pPr>
              <w:jc w:val="both"/>
              <w:rPr>
                <w:rFonts w:ascii="Arial Narrow" w:hAnsi="Arial Narrow" w:cs="Arial"/>
                <w:b/>
                <w:sz w:val="20"/>
                <w:szCs w:val="20"/>
              </w:rPr>
            </w:pPr>
          </w:p>
          <w:p w14:paraId="1E699848" w14:textId="77777777" w:rsidR="009065C9" w:rsidRPr="005E07F5" w:rsidRDefault="009065C9" w:rsidP="00A4661E">
            <w:pPr>
              <w:jc w:val="both"/>
              <w:rPr>
                <w:rFonts w:ascii="Arial Narrow" w:hAnsi="Arial Narrow" w:cs="Arial"/>
                <w:b/>
                <w:sz w:val="20"/>
                <w:szCs w:val="20"/>
              </w:rPr>
            </w:pPr>
          </w:p>
          <w:p w14:paraId="5403CFA2" w14:textId="77777777" w:rsidR="009065C9" w:rsidRPr="005E07F5" w:rsidRDefault="009065C9" w:rsidP="00A4661E">
            <w:pPr>
              <w:jc w:val="both"/>
              <w:rPr>
                <w:rFonts w:ascii="Arial Narrow" w:hAnsi="Arial Narrow" w:cs="Arial"/>
                <w:b/>
                <w:sz w:val="20"/>
                <w:szCs w:val="20"/>
              </w:rPr>
            </w:pPr>
          </w:p>
          <w:p w14:paraId="31414CA6" w14:textId="77777777" w:rsidR="009065C9" w:rsidRPr="005E07F5" w:rsidRDefault="009065C9" w:rsidP="00A4661E">
            <w:pPr>
              <w:jc w:val="both"/>
              <w:rPr>
                <w:rFonts w:ascii="Arial Narrow" w:hAnsi="Arial Narrow" w:cs="Arial"/>
                <w:b/>
                <w:sz w:val="20"/>
                <w:szCs w:val="20"/>
              </w:rPr>
            </w:pPr>
          </w:p>
          <w:p w14:paraId="31264B21" w14:textId="77777777" w:rsidR="009065C9" w:rsidRPr="005E07F5" w:rsidRDefault="009065C9" w:rsidP="00A4661E">
            <w:pPr>
              <w:jc w:val="both"/>
              <w:rPr>
                <w:rFonts w:ascii="Arial Narrow" w:hAnsi="Arial Narrow" w:cs="Arial"/>
                <w:b/>
                <w:sz w:val="20"/>
                <w:szCs w:val="20"/>
              </w:rPr>
            </w:pPr>
          </w:p>
          <w:p w14:paraId="251D0E20" w14:textId="77777777" w:rsidR="009065C9" w:rsidRPr="005E07F5" w:rsidRDefault="009065C9" w:rsidP="00A4661E">
            <w:pPr>
              <w:jc w:val="both"/>
              <w:rPr>
                <w:rFonts w:ascii="Arial Narrow" w:hAnsi="Arial Narrow" w:cs="Arial"/>
                <w:b/>
                <w:sz w:val="20"/>
                <w:szCs w:val="20"/>
              </w:rPr>
            </w:pPr>
          </w:p>
          <w:p w14:paraId="66B3B2FF" w14:textId="77777777" w:rsidR="009065C9" w:rsidRPr="005E07F5" w:rsidRDefault="009065C9" w:rsidP="00A4661E">
            <w:pPr>
              <w:jc w:val="both"/>
              <w:rPr>
                <w:rFonts w:ascii="Arial Narrow" w:hAnsi="Arial Narrow" w:cs="Arial"/>
                <w:b/>
                <w:sz w:val="20"/>
                <w:szCs w:val="20"/>
              </w:rPr>
            </w:pPr>
          </w:p>
          <w:p w14:paraId="16E6C485" w14:textId="77777777" w:rsidR="002717D2" w:rsidRPr="005E07F5" w:rsidRDefault="002717D2" w:rsidP="00A4661E">
            <w:pPr>
              <w:jc w:val="both"/>
              <w:rPr>
                <w:rFonts w:ascii="Arial Narrow" w:hAnsi="Arial Narrow" w:cs="Arial"/>
                <w:b/>
                <w:sz w:val="20"/>
                <w:szCs w:val="20"/>
              </w:rPr>
            </w:pPr>
          </w:p>
          <w:p w14:paraId="2E0DDAAA" w14:textId="77777777" w:rsidR="00A4661E" w:rsidRPr="005E07F5" w:rsidRDefault="00A4661E" w:rsidP="00A4661E">
            <w:pPr>
              <w:jc w:val="both"/>
              <w:rPr>
                <w:rFonts w:ascii="Arial Narrow" w:hAnsi="Arial Narrow" w:cs="Arial"/>
                <w:b/>
                <w:sz w:val="20"/>
                <w:szCs w:val="20"/>
              </w:rPr>
            </w:pPr>
          </w:p>
          <w:p w14:paraId="648A7603" w14:textId="77777777" w:rsidR="009065C9" w:rsidRPr="005E07F5" w:rsidRDefault="00A4661E" w:rsidP="00F87208">
            <w:pPr>
              <w:jc w:val="both"/>
              <w:rPr>
                <w:rFonts w:ascii="Arial Narrow" w:hAnsi="Arial Narrow" w:cs="Arial"/>
                <w:b/>
                <w:color w:val="000000" w:themeColor="text1"/>
                <w:sz w:val="20"/>
                <w:szCs w:val="20"/>
              </w:rPr>
            </w:pPr>
            <w:r w:rsidRPr="005E07F5">
              <w:rPr>
                <w:rFonts w:ascii="Arial Narrow" w:hAnsi="Arial Narrow" w:cs="Arial"/>
                <w:b/>
                <w:sz w:val="20"/>
                <w:szCs w:val="20"/>
              </w:rPr>
              <w:t>XV.-</w:t>
            </w:r>
            <w:r w:rsidRPr="005E07F5">
              <w:rPr>
                <w:rFonts w:ascii="Arial Narrow" w:hAnsi="Arial Narrow" w:cs="Arial"/>
                <w:b/>
                <w:color w:val="FF0000"/>
                <w:sz w:val="20"/>
                <w:szCs w:val="20"/>
              </w:rPr>
              <w:t xml:space="preserve"> </w:t>
            </w:r>
            <w:r w:rsidR="009065C9" w:rsidRPr="005E07F5">
              <w:rPr>
                <w:rFonts w:ascii="Arial Narrow" w:hAnsi="Arial Narrow" w:cs="Arial"/>
                <w:b/>
                <w:color w:val="000000" w:themeColor="text1"/>
                <w:sz w:val="20"/>
                <w:szCs w:val="20"/>
              </w:rPr>
              <w:t>Diseñar, implementar y evaluar políticas, programas y acciones a favor de una cultura del envejecimiento digno, saludable, activo y participativo para los grupos poblacionales que se encuentran próximos a formar parte de la población adulta mayor y para la población que se encuentra actualmente en dicha etapa.</w:t>
            </w:r>
          </w:p>
          <w:p w14:paraId="2EDE2B28" w14:textId="77777777" w:rsidR="009065C9" w:rsidRPr="005E07F5" w:rsidRDefault="009065C9" w:rsidP="00F87208">
            <w:pPr>
              <w:jc w:val="both"/>
              <w:rPr>
                <w:rFonts w:ascii="Arial Narrow" w:hAnsi="Arial Narrow" w:cs="Arial"/>
                <w:b/>
                <w:color w:val="000000" w:themeColor="text1"/>
                <w:sz w:val="20"/>
                <w:szCs w:val="20"/>
              </w:rPr>
            </w:pPr>
          </w:p>
          <w:p w14:paraId="1C2A5DBF" w14:textId="77777777" w:rsidR="009065C9" w:rsidRPr="005E07F5" w:rsidRDefault="009065C9" w:rsidP="00F87208">
            <w:pPr>
              <w:jc w:val="both"/>
              <w:rPr>
                <w:rFonts w:ascii="Arial Narrow" w:hAnsi="Arial Narrow" w:cs="Arial"/>
                <w:b/>
                <w:color w:val="000000" w:themeColor="text1"/>
                <w:sz w:val="20"/>
                <w:szCs w:val="20"/>
              </w:rPr>
            </w:pPr>
            <w:r w:rsidRPr="005E07F5">
              <w:rPr>
                <w:rFonts w:ascii="Arial Narrow" w:hAnsi="Arial Narrow" w:cs="Arial"/>
                <w:b/>
                <w:color w:val="000000" w:themeColor="text1"/>
                <w:sz w:val="20"/>
                <w:szCs w:val="20"/>
              </w:rPr>
              <w:t>La Secretaría podrá llevar a cabo convenios</w:t>
            </w:r>
            <w:r w:rsidR="00844CFD" w:rsidRPr="005E07F5">
              <w:rPr>
                <w:rFonts w:ascii="Arial Narrow" w:hAnsi="Arial Narrow" w:cs="Arial"/>
                <w:b/>
                <w:color w:val="000000" w:themeColor="text1"/>
                <w:sz w:val="20"/>
                <w:szCs w:val="20"/>
              </w:rPr>
              <w:t xml:space="preserve"> con entidades públicas y privadas que atiendan la</w:t>
            </w:r>
            <w:r w:rsidRPr="005E07F5">
              <w:rPr>
                <w:rFonts w:ascii="Arial Narrow" w:hAnsi="Arial Narrow" w:cs="Arial"/>
                <w:b/>
                <w:color w:val="000000" w:themeColor="text1"/>
                <w:sz w:val="20"/>
                <w:szCs w:val="20"/>
              </w:rPr>
              <w:t xml:space="preserve"> vivienda, salud, trabajo, transporte, movilidad, información, comunicación, entre otras, para el diseño, implementación y evaluación de la política en materia de Envejecimiento digno.</w:t>
            </w:r>
          </w:p>
          <w:p w14:paraId="205B356A" w14:textId="77777777" w:rsidR="009065C9" w:rsidRPr="005E07F5" w:rsidRDefault="009065C9" w:rsidP="00F87208">
            <w:pPr>
              <w:jc w:val="both"/>
              <w:rPr>
                <w:rFonts w:ascii="Arial Narrow" w:hAnsi="Arial Narrow" w:cs="Arial"/>
                <w:b/>
                <w:color w:val="000000" w:themeColor="text1"/>
                <w:sz w:val="20"/>
                <w:szCs w:val="20"/>
              </w:rPr>
            </w:pPr>
          </w:p>
          <w:p w14:paraId="661CF2DB" w14:textId="77777777" w:rsidR="002717D2" w:rsidRPr="005E07F5" w:rsidRDefault="002717D2" w:rsidP="00F87208">
            <w:pPr>
              <w:jc w:val="both"/>
              <w:rPr>
                <w:rFonts w:ascii="Arial Narrow" w:hAnsi="Arial Narrow" w:cs="Arial"/>
                <w:b/>
                <w:sz w:val="20"/>
                <w:szCs w:val="20"/>
              </w:rPr>
            </w:pPr>
          </w:p>
          <w:p w14:paraId="7F9DA31B" w14:textId="77777777" w:rsidR="00A4661E" w:rsidRPr="005E07F5" w:rsidRDefault="00A4661E" w:rsidP="00F87208">
            <w:pPr>
              <w:jc w:val="both"/>
              <w:rPr>
                <w:rFonts w:ascii="Arial Narrow" w:hAnsi="Arial Narrow" w:cs="Arial"/>
                <w:sz w:val="20"/>
                <w:szCs w:val="20"/>
              </w:rPr>
            </w:pPr>
            <w:r w:rsidRPr="005E07F5">
              <w:rPr>
                <w:rFonts w:ascii="Arial Narrow" w:hAnsi="Arial Narrow" w:cs="Arial"/>
                <w:sz w:val="20"/>
                <w:szCs w:val="20"/>
              </w:rPr>
              <w:t>XVI. Las demás que le confiera esta ley y otras disposiciones legales y normativas aplicables.</w:t>
            </w:r>
          </w:p>
          <w:p w14:paraId="5D87440F" w14:textId="77777777" w:rsidR="002717D2" w:rsidRPr="005E07F5" w:rsidRDefault="002717D2" w:rsidP="00F87208">
            <w:pPr>
              <w:jc w:val="both"/>
              <w:rPr>
                <w:rFonts w:ascii="Arial Narrow" w:hAnsi="Arial Narrow" w:cs="Arial"/>
                <w:sz w:val="20"/>
                <w:szCs w:val="20"/>
              </w:rPr>
            </w:pPr>
          </w:p>
          <w:p w14:paraId="294ADA07" w14:textId="77777777" w:rsidR="002717D2" w:rsidRPr="005E07F5" w:rsidRDefault="002717D2" w:rsidP="00F87208">
            <w:pPr>
              <w:jc w:val="both"/>
              <w:rPr>
                <w:rFonts w:ascii="Arial Narrow" w:hAnsi="Arial Narrow" w:cs="Arial"/>
                <w:b/>
                <w:sz w:val="20"/>
                <w:szCs w:val="20"/>
              </w:rPr>
            </w:pPr>
          </w:p>
        </w:tc>
      </w:tr>
      <w:tr w:rsidR="00E6258D" w:rsidRPr="005E07F5" w14:paraId="5268222B" w14:textId="77777777" w:rsidTr="00F87208">
        <w:tc>
          <w:tcPr>
            <w:tcW w:w="4986" w:type="dxa"/>
          </w:tcPr>
          <w:p w14:paraId="5217AF63" w14:textId="77777777" w:rsidR="00E6258D" w:rsidRPr="005E07F5" w:rsidRDefault="00E6258D" w:rsidP="00E6258D">
            <w:pPr>
              <w:jc w:val="both"/>
              <w:rPr>
                <w:rFonts w:ascii="Arial Narrow" w:hAnsi="Arial Narrow" w:cs="Arial"/>
                <w:b/>
                <w:sz w:val="20"/>
                <w:szCs w:val="20"/>
              </w:rPr>
            </w:pPr>
            <w:r w:rsidRPr="005E07F5">
              <w:rPr>
                <w:rFonts w:ascii="Arial Narrow" w:hAnsi="Arial Narrow" w:cs="Arial"/>
                <w:b/>
                <w:sz w:val="20"/>
                <w:szCs w:val="20"/>
              </w:rPr>
              <w:t xml:space="preserve">Artículo 9. Atribuciones de la Secretaría de Salud </w:t>
            </w:r>
          </w:p>
          <w:p w14:paraId="71B05083" w14:textId="77777777" w:rsidR="00E6258D" w:rsidRPr="005E07F5" w:rsidRDefault="00E6258D" w:rsidP="00E6258D">
            <w:pPr>
              <w:jc w:val="both"/>
              <w:rPr>
                <w:rFonts w:ascii="Arial Narrow" w:hAnsi="Arial Narrow" w:cs="Arial"/>
                <w:sz w:val="20"/>
                <w:szCs w:val="20"/>
              </w:rPr>
            </w:pPr>
          </w:p>
          <w:p w14:paraId="140DB2D8"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La Secretaría de Salud, para contribuir con el cumplimiento del objeto de esta ley, tendrá las atribuciones siguientes: </w:t>
            </w:r>
          </w:p>
          <w:p w14:paraId="6C92C8AE" w14:textId="77777777" w:rsidR="002717D2" w:rsidRPr="005E07F5" w:rsidRDefault="002717D2" w:rsidP="00E6258D">
            <w:pPr>
              <w:jc w:val="both"/>
              <w:rPr>
                <w:rFonts w:ascii="Arial Narrow" w:hAnsi="Arial Narrow" w:cs="Arial"/>
                <w:sz w:val="20"/>
                <w:szCs w:val="20"/>
              </w:rPr>
            </w:pPr>
          </w:p>
          <w:p w14:paraId="5629AE99"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I. Desarrollar programas para la prevención, detección y tratamiento de los diferentes tipos de padecimientos y enfermedades más frecuentes en los adultos mayores. </w:t>
            </w:r>
          </w:p>
          <w:p w14:paraId="181C194C" w14:textId="77777777" w:rsidR="00C13292" w:rsidRPr="005E07F5" w:rsidRDefault="00C13292" w:rsidP="00E6258D">
            <w:pPr>
              <w:jc w:val="both"/>
              <w:rPr>
                <w:rFonts w:ascii="Arial Narrow" w:hAnsi="Arial Narrow" w:cs="Arial"/>
                <w:sz w:val="20"/>
                <w:szCs w:val="20"/>
              </w:rPr>
            </w:pPr>
          </w:p>
          <w:p w14:paraId="090339CD" w14:textId="77777777" w:rsidR="00C13292" w:rsidRPr="005E07F5" w:rsidRDefault="00C13292" w:rsidP="00E6258D">
            <w:pPr>
              <w:jc w:val="both"/>
              <w:rPr>
                <w:rFonts w:ascii="Arial Narrow" w:hAnsi="Arial Narrow" w:cs="Arial"/>
                <w:sz w:val="20"/>
                <w:szCs w:val="20"/>
              </w:rPr>
            </w:pPr>
          </w:p>
          <w:p w14:paraId="5BCD21FF" w14:textId="77777777" w:rsidR="00C13292" w:rsidRPr="005E07F5" w:rsidRDefault="00C13292" w:rsidP="00E6258D">
            <w:pPr>
              <w:jc w:val="both"/>
              <w:rPr>
                <w:rFonts w:ascii="Arial Narrow" w:hAnsi="Arial Narrow" w:cs="Arial"/>
                <w:sz w:val="20"/>
                <w:szCs w:val="20"/>
              </w:rPr>
            </w:pPr>
          </w:p>
          <w:p w14:paraId="679E1A23" w14:textId="77777777" w:rsidR="00E6258D" w:rsidRPr="005E07F5" w:rsidRDefault="00E6258D" w:rsidP="00E6258D">
            <w:pPr>
              <w:jc w:val="both"/>
              <w:rPr>
                <w:rFonts w:ascii="Arial Narrow" w:hAnsi="Arial Narrow" w:cs="Arial"/>
                <w:sz w:val="20"/>
                <w:szCs w:val="20"/>
              </w:rPr>
            </w:pPr>
          </w:p>
          <w:p w14:paraId="375D9D23" w14:textId="77777777" w:rsidR="002717D2" w:rsidRPr="005E07F5" w:rsidRDefault="002717D2" w:rsidP="00E6258D">
            <w:pPr>
              <w:jc w:val="both"/>
              <w:rPr>
                <w:rFonts w:ascii="Arial Narrow" w:hAnsi="Arial Narrow" w:cs="Arial"/>
                <w:sz w:val="20"/>
                <w:szCs w:val="20"/>
              </w:rPr>
            </w:pPr>
          </w:p>
          <w:p w14:paraId="1D621B30" w14:textId="77777777" w:rsidR="00543747" w:rsidRPr="005E07F5" w:rsidRDefault="00543747" w:rsidP="00E6258D">
            <w:pPr>
              <w:jc w:val="both"/>
              <w:rPr>
                <w:rFonts w:ascii="Arial Narrow" w:hAnsi="Arial Narrow" w:cs="Arial"/>
                <w:sz w:val="20"/>
                <w:szCs w:val="20"/>
              </w:rPr>
            </w:pPr>
          </w:p>
          <w:p w14:paraId="57B9C140" w14:textId="77777777" w:rsidR="00F87208" w:rsidRPr="005E07F5" w:rsidRDefault="00F87208" w:rsidP="00E6258D">
            <w:pPr>
              <w:jc w:val="both"/>
              <w:rPr>
                <w:rFonts w:ascii="Arial Narrow" w:hAnsi="Arial Narrow" w:cs="Arial"/>
                <w:sz w:val="20"/>
                <w:szCs w:val="20"/>
              </w:rPr>
            </w:pPr>
          </w:p>
          <w:p w14:paraId="0C3792AA"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II. Diseñar los mecanismos que permitan la adecuada prestación de servicios de atención médica, gerontológica y de asistencia social a los adultos mayores. </w:t>
            </w:r>
          </w:p>
          <w:p w14:paraId="4B023223" w14:textId="77777777" w:rsidR="00E6258D" w:rsidRPr="005E07F5" w:rsidRDefault="00E6258D" w:rsidP="00E6258D">
            <w:pPr>
              <w:jc w:val="both"/>
              <w:rPr>
                <w:rFonts w:ascii="Arial Narrow" w:hAnsi="Arial Narrow" w:cs="Arial"/>
                <w:sz w:val="20"/>
                <w:szCs w:val="20"/>
              </w:rPr>
            </w:pPr>
          </w:p>
          <w:p w14:paraId="2E4A5344"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III. Fomentar la capacitación en materia de primeros auxilios, terapias de rehabilitación, técnicas de alimentación y tratamiento de los adultos mayores, para las instituciones y familiares que tengan a estos bajo su cuidado. </w:t>
            </w:r>
          </w:p>
          <w:p w14:paraId="7469166A" w14:textId="77777777" w:rsidR="00E6258D" w:rsidRPr="005E07F5" w:rsidRDefault="00E6258D" w:rsidP="00E6258D">
            <w:pPr>
              <w:jc w:val="both"/>
              <w:rPr>
                <w:rFonts w:ascii="Arial Narrow" w:hAnsi="Arial Narrow" w:cs="Arial"/>
                <w:sz w:val="20"/>
                <w:szCs w:val="20"/>
              </w:rPr>
            </w:pPr>
          </w:p>
          <w:p w14:paraId="7E8DE1FB"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IV. Otorgar servicios relativos a la atención gerontológica, medicina geriátrica y atención psicológica. </w:t>
            </w:r>
          </w:p>
          <w:p w14:paraId="24235598" w14:textId="77777777" w:rsidR="00E6258D" w:rsidRPr="005E07F5" w:rsidRDefault="00E6258D" w:rsidP="00E6258D">
            <w:pPr>
              <w:jc w:val="both"/>
              <w:rPr>
                <w:rFonts w:ascii="Arial Narrow" w:hAnsi="Arial Narrow" w:cs="Arial"/>
                <w:sz w:val="20"/>
                <w:szCs w:val="20"/>
              </w:rPr>
            </w:pPr>
          </w:p>
          <w:p w14:paraId="7A9761FC"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V. Entregar a los adultos mayores que carezcan de recursos y no sean derechohabientes, prótesis, órtesis, sillas de ruedas, bastones, andaderas o cualquier otra necesaria que contribuya a mejorar su calidad de vida. </w:t>
            </w:r>
          </w:p>
          <w:p w14:paraId="1C97027A" w14:textId="77777777" w:rsidR="00E6258D" w:rsidRPr="005E07F5" w:rsidRDefault="00E6258D" w:rsidP="00E6258D">
            <w:pPr>
              <w:jc w:val="both"/>
              <w:rPr>
                <w:rFonts w:ascii="Arial Narrow" w:hAnsi="Arial Narrow" w:cs="Arial"/>
                <w:sz w:val="20"/>
                <w:szCs w:val="20"/>
              </w:rPr>
            </w:pPr>
          </w:p>
          <w:p w14:paraId="6846B498"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VI. Establecer los requisitos y especificaciones que deberán cumplir las instituciones de atención y cuidado de los adultos mayores para poder funcionar. </w:t>
            </w:r>
          </w:p>
          <w:p w14:paraId="7B8B26D9" w14:textId="77777777" w:rsidR="00E6258D" w:rsidRPr="005E07F5" w:rsidRDefault="00E6258D" w:rsidP="00E6258D">
            <w:pPr>
              <w:jc w:val="both"/>
              <w:rPr>
                <w:rFonts w:ascii="Arial Narrow" w:hAnsi="Arial Narrow" w:cs="Arial"/>
                <w:sz w:val="20"/>
                <w:szCs w:val="20"/>
              </w:rPr>
            </w:pPr>
          </w:p>
          <w:p w14:paraId="245E47CC"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 xml:space="preserve">VII. Realizar inspecciones a las instituciones de atención para los adultos mayores, y en su caso, sancionar a aquellas que no cumplan con los requerimientos previstos por la legislación y normatividad aplicable. </w:t>
            </w:r>
          </w:p>
          <w:p w14:paraId="4FF5256A" w14:textId="77777777" w:rsidR="00E6258D" w:rsidRPr="005E07F5" w:rsidRDefault="00E6258D" w:rsidP="00E6258D">
            <w:pPr>
              <w:jc w:val="both"/>
              <w:rPr>
                <w:rFonts w:ascii="Arial Narrow" w:hAnsi="Arial Narrow" w:cs="Arial"/>
                <w:sz w:val="20"/>
                <w:szCs w:val="20"/>
              </w:rPr>
            </w:pPr>
          </w:p>
          <w:p w14:paraId="0AA93837" w14:textId="77777777" w:rsidR="00E6258D" w:rsidRPr="005E07F5" w:rsidRDefault="00E6258D" w:rsidP="00E6258D">
            <w:pPr>
              <w:jc w:val="both"/>
              <w:rPr>
                <w:rFonts w:ascii="Arial Narrow" w:hAnsi="Arial Narrow" w:cs="Arial"/>
                <w:sz w:val="20"/>
                <w:szCs w:val="20"/>
              </w:rPr>
            </w:pPr>
            <w:r w:rsidRPr="005E07F5">
              <w:rPr>
                <w:rFonts w:ascii="Arial Narrow" w:hAnsi="Arial Narrow" w:cs="Arial"/>
                <w:sz w:val="20"/>
                <w:szCs w:val="20"/>
              </w:rPr>
              <w:t>VIII. Las demás que le confiera esta ley y otras disposiciones legales y normativas aplicables.</w:t>
            </w:r>
          </w:p>
          <w:p w14:paraId="18DE4E41" w14:textId="77777777" w:rsidR="002717D2" w:rsidRPr="005E07F5" w:rsidRDefault="002717D2" w:rsidP="00E6258D">
            <w:pPr>
              <w:jc w:val="both"/>
              <w:rPr>
                <w:rFonts w:ascii="Arial Narrow" w:hAnsi="Arial Narrow" w:cs="Arial"/>
                <w:sz w:val="20"/>
                <w:szCs w:val="20"/>
              </w:rPr>
            </w:pPr>
          </w:p>
        </w:tc>
        <w:tc>
          <w:tcPr>
            <w:tcW w:w="4937" w:type="dxa"/>
          </w:tcPr>
          <w:p w14:paraId="236CD6E7" w14:textId="77777777" w:rsidR="00215111" w:rsidRPr="005E07F5" w:rsidRDefault="00215111" w:rsidP="00E6258D">
            <w:pPr>
              <w:rPr>
                <w:rFonts w:ascii="Arial Narrow" w:hAnsi="Arial Narrow" w:cs="Arial"/>
                <w:b/>
                <w:sz w:val="20"/>
                <w:szCs w:val="20"/>
              </w:rPr>
            </w:pPr>
            <w:r w:rsidRPr="005E07F5">
              <w:rPr>
                <w:rFonts w:ascii="Arial Narrow" w:hAnsi="Arial Narrow" w:cs="Arial"/>
                <w:b/>
                <w:sz w:val="20"/>
                <w:szCs w:val="20"/>
              </w:rPr>
              <w:t>Artículo 9. ..</w:t>
            </w:r>
          </w:p>
          <w:p w14:paraId="217D13BE" w14:textId="77777777" w:rsidR="00215111" w:rsidRPr="005E07F5" w:rsidRDefault="00215111" w:rsidP="00E6258D">
            <w:pPr>
              <w:rPr>
                <w:rFonts w:ascii="Arial Narrow" w:hAnsi="Arial Narrow" w:cs="Arial"/>
                <w:b/>
                <w:sz w:val="20"/>
                <w:szCs w:val="20"/>
              </w:rPr>
            </w:pPr>
          </w:p>
          <w:p w14:paraId="566B1FDC" w14:textId="77777777" w:rsidR="00C13292" w:rsidRPr="005E07F5" w:rsidRDefault="00215111" w:rsidP="00E6258D">
            <w:pPr>
              <w:rPr>
                <w:rFonts w:ascii="Arial Narrow" w:hAnsi="Arial Narrow" w:cs="Arial"/>
                <w:sz w:val="20"/>
                <w:szCs w:val="20"/>
              </w:rPr>
            </w:pPr>
            <w:r w:rsidRPr="005E07F5">
              <w:rPr>
                <w:rFonts w:ascii="Arial Narrow" w:hAnsi="Arial Narrow" w:cs="Arial"/>
                <w:b/>
                <w:sz w:val="20"/>
                <w:szCs w:val="20"/>
              </w:rPr>
              <w:t>…</w:t>
            </w:r>
          </w:p>
          <w:p w14:paraId="66B231D5" w14:textId="77777777" w:rsidR="002717D2" w:rsidRPr="005E07F5" w:rsidRDefault="002717D2" w:rsidP="00E6258D">
            <w:pPr>
              <w:rPr>
                <w:rFonts w:ascii="Arial Narrow" w:hAnsi="Arial Narrow" w:cs="Arial"/>
                <w:sz w:val="20"/>
                <w:szCs w:val="20"/>
              </w:rPr>
            </w:pPr>
          </w:p>
          <w:p w14:paraId="5D2E9C55" w14:textId="77777777" w:rsidR="002717D2" w:rsidRPr="005E07F5" w:rsidRDefault="002717D2" w:rsidP="00E6258D">
            <w:pPr>
              <w:rPr>
                <w:rFonts w:ascii="Arial Narrow" w:hAnsi="Arial Narrow" w:cs="Arial"/>
                <w:sz w:val="20"/>
                <w:szCs w:val="20"/>
              </w:rPr>
            </w:pPr>
          </w:p>
          <w:p w14:paraId="60304E8E" w14:textId="77777777" w:rsidR="00C13292" w:rsidRPr="00E86B5B" w:rsidRDefault="00C13292" w:rsidP="00C13292">
            <w:pPr>
              <w:jc w:val="both"/>
              <w:rPr>
                <w:rFonts w:ascii="Arial Narrow" w:hAnsi="Arial Narrow" w:cs="Arial"/>
                <w:b/>
                <w:sz w:val="20"/>
                <w:szCs w:val="20"/>
              </w:rPr>
            </w:pPr>
            <w:r w:rsidRPr="005E07F5">
              <w:rPr>
                <w:rFonts w:ascii="Arial Narrow" w:hAnsi="Arial Narrow" w:cs="Arial"/>
                <w:sz w:val="20"/>
                <w:szCs w:val="20"/>
              </w:rPr>
              <w:t xml:space="preserve">I. Desarrollar programas para la </w:t>
            </w:r>
            <w:r w:rsidRPr="00E86B5B">
              <w:rPr>
                <w:rFonts w:ascii="Arial Narrow" w:hAnsi="Arial Narrow" w:cs="Arial"/>
                <w:sz w:val="20"/>
                <w:szCs w:val="20"/>
              </w:rPr>
              <w:t xml:space="preserve">prevención, detección </w:t>
            </w:r>
            <w:r w:rsidR="00543747" w:rsidRPr="00E86B5B">
              <w:rPr>
                <w:rFonts w:ascii="Arial Narrow" w:hAnsi="Arial Narrow" w:cs="Arial"/>
                <w:sz w:val="20"/>
                <w:szCs w:val="20"/>
              </w:rPr>
              <w:t xml:space="preserve">oportuna </w:t>
            </w:r>
            <w:r w:rsidRPr="00E86B5B">
              <w:rPr>
                <w:rFonts w:ascii="Arial Narrow" w:hAnsi="Arial Narrow" w:cs="Arial"/>
                <w:sz w:val="20"/>
                <w:szCs w:val="20"/>
              </w:rPr>
              <w:t xml:space="preserve">y tratamiento de los diferentes tipos de padecimientos y enfermedades más frecuentes </w:t>
            </w:r>
            <w:r w:rsidRPr="00E86B5B">
              <w:rPr>
                <w:rFonts w:ascii="Arial Narrow" w:hAnsi="Arial Narrow" w:cs="Arial"/>
                <w:b/>
                <w:sz w:val="20"/>
                <w:szCs w:val="20"/>
              </w:rPr>
              <w:t>en las personas adultas mayores</w:t>
            </w:r>
            <w:r w:rsidR="005F69F2" w:rsidRPr="00E86B5B">
              <w:rPr>
                <w:rFonts w:ascii="Arial Narrow" w:hAnsi="Arial Narrow" w:cs="Arial"/>
                <w:b/>
                <w:sz w:val="20"/>
                <w:szCs w:val="20"/>
              </w:rPr>
              <w:t xml:space="preserve"> y las generaciones próximas a cumplir los 60 años</w:t>
            </w:r>
            <w:r w:rsidRPr="00E86B5B">
              <w:rPr>
                <w:rFonts w:ascii="Arial Narrow" w:hAnsi="Arial Narrow" w:cs="Arial"/>
                <w:sz w:val="20"/>
                <w:szCs w:val="20"/>
              </w:rPr>
              <w:t xml:space="preserve">, con especial atención en la prevención </w:t>
            </w:r>
            <w:r w:rsidR="00F20394" w:rsidRPr="00E86B5B">
              <w:rPr>
                <w:rFonts w:ascii="Arial Narrow" w:hAnsi="Arial Narrow" w:cs="Arial"/>
                <w:b/>
                <w:sz w:val="20"/>
                <w:szCs w:val="20"/>
              </w:rPr>
              <w:t>de enfermedades</w:t>
            </w:r>
            <w:r w:rsidRPr="00E86B5B">
              <w:rPr>
                <w:rFonts w:ascii="Arial Narrow" w:hAnsi="Arial Narrow" w:cs="Arial"/>
                <w:b/>
                <w:sz w:val="20"/>
                <w:szCs w:val="20"/>
              </w:rPr>
              <w:t>,</w:t>
            </w:r>
            <w:r w:rsidRPr="00E86B5B">
              <w:rPr>
                <w:rFonts w:ascii="Arial Narrow" w:hAnsi="Arial Narrow" w:cs="Arial"/>
                <w:sz w:val="20"/>
                <w:szCs w:val="20"/>
              </w:rPr>
              <w:t xml:space="preserve"> </w:t>
            </w:r>
            <w:r w:rsidRPr="00E86B5B">
              <w:rPr>
                <w:rFonts w:ascii="Arial Narrow" w:hAnsi="Arial Narrow" w:cs="Arial"/>
                <w:b/>
                <w:sz w:val="20"/>
                <w:szCs w:val="20"/>
              </w:rPr>
              <w:t>contribuyendo a su envejecimiento saludable</w:t>
            </w:r>
            <w:r w:rsidR="00543747" w:rsidRPr="00E86B5B">
              <w:rPr>
                <w:rFonts w:ascii="Arial Narrow" w:hAnsi="Arial Narrow" w:cs="Arial"/>
                <w:b/>
                <w:sz w:val="20"/>
                <w:szCs w:val="20"/>
              </w:rPr>
              <w:t xml:space="preserve"> y </w:t>
            </w:r>
            <w:r w:rsidR="00C56016" w:rsidRPr="00E86B5B">
              <w:rPr>
                <w:rFonts w:ascii="Arial Narrow" w:hAnsi="Arial Narrow" w:cs="Arial"/>
                <w:b/>
                <w:sz w:val="20"/>
                <w:szCs w:val="20"/>
              </w:rPr>
              <w:t>a su</w:t>
            </w:r>
            <w:r w:rsidR="00543747" w:rsidRPr="00E86B5B">
              <w:rPr>
                <w:rFonts w:ascii="Arial Narrow" w:hAnsi="Arial Narrow" w:cs="Arial"/>
                <w:b/>
                <w:sz w:val="20"/>
                <w:szCs w:val="20"/>
              </w:rPr>
              <w:t xml:space="preserve"> derecho a la protección de la salud </w:t>
            </w:r>
            <w:r w:rsidRPr="00E86B5B">
              <w:rPr>
                <w:rFonts w:ascii="Arial Narrow" w:hAnsi="Arial Narrow" w:cs="Arial"/>
                <w:b/>
                <w:sz w:val="20"/>
                <w:szCs w:val="20"/>
              </w:rPr>
              <w:t>en igualdad de condiciones</w:t>
            </w:r>
            <w:r w:rsidR="00543747" w:rsidRPr="00E86B5B">
              <w:rPr>
                <w:rFonts w:ascii="Arial Narrow" w:hAnsi="Arial Narrow" w:cs="Arial"/>
                <w:b/>
                <w:sz w:val="20"/>
                <w:szCs w:val="20"/>
              </w:rPr>
              <w:t xml:space="preserve"> entre mujeres y hombres</w:t>
            </w:r>
            <w:r w:rsidR="00F20394" w:rsidRPr="00E86B5B">
              <w:rPr>
                <w:rFonts w:ascii="Arial Narrow" w:hAnsi="Arial Narrow" w:cs="Arial"/>
                <w:b/>
                <w:sz w:val="20"/>
                <w:szCs w:val="20"/>
              </w:rPr>
              <w:t>.</w:t>
            </w:r>
          </w:p>
          <w:p w14:paraId="38428A15" w14:textId="77777777" w:rsidR="00C13292" w:rsidRPr="005E07F5" w:rsidRDefault="00C13292" w:rsidP="00E6258D">
            <w:pPr>
              <w:rPr>
                <w:rFonts w:ascii="Arial Narrow" w:hAnsi="Arial Narrow" w:cs="Arial"/>
                <w:sz w:val="20"/>
                <w:szCs w:val="20"/>
              </w:rPr>
            </w:pPr>
          </w:p>
          <w:p w14:paraId="6BB82211" w14:textId="77777777" w:rsidR="00F87208" w:rsidRPr="005E07F5" w:rsidRDefault="00F87208" w:rsidP="00E6258D">
            <w:pPr>
              <w:rPr>
                <w:rFonts w:ascii="Arial Narrow" w:hAnsi="Arial Narrow" w:cs="Arial"/>
                <w:sz w:val="20"/>
                <w:szCs w:val="20"/>
              </w:rPr>
            </w:pPr>
          </w:p>
          <w:p w14:paraId="11FFC93C" w14:textId="77777777" w:rsidR="00F87208" w:rsidRPr="005E07F5" w:rsidRDefault="00F87208" w:rsidP="00E6258D">
            <w:pPr>
              <w:rPr>
                <w:rFonts w:ascii="Arial Narrow" w:hAnsi="Arial Narrow" w:cs="Arial"/>
                <w:sz w:val="20"/>
                <w:szCs w:val="20"/>
              </w:rPr>
            </w:pPr>
          </w:p>
          <w:p w14:paraId="1CD7BB5F" w14:textId="77777777" w:rsidR="00F87208" w:rsidRPr="005E07F5" w:rsidRDefault="00F87208" w:rsidP="00E6258D">
            <w:pPr>
              <w:rPr>
                <w:rFonts w:ascii="Arial Narrow" w:hAnsi="Arial Narrow" w:cs="Arial"/>
                <w:sz w:val="20"/>
                <w:szCs w:val="20"/>
              </w:rPr>
            </w:pPr>
          </w:p>
          <w:p w14:paraId="1B3BE44F" w14:textId="77777777" w:rsidR="00F87208" w:rsidRPr="005E07F5" w:rsidRDefault="00F87208" w:rsidP="00E6258D">
            <w:pPr>
              <w:rPr>
                <w:rFonts w:ascii="Arial Narrow" w:hAnsi="Arial Narrow" w:cs="Arial"/>
                <w:sz w:val="20"/>
                <w:szCs w:val="20"/>
              </w:rPr>
            </w:pPr>
          </w:p>
          <w:p w14:paraId="63B27866" w14:textId="77777777" w:rsidR="00F87208" w:rsidRPr="005E07F5" w:rsidRDefault="00F87208" w:rsidP="00E6258D">
            <w:pPr>
              <w:rPr>
                <w:rFonts w:ascii="Arial Narrow" w:hAnsi="Arial Narrow" w:cs="Arial"/>
                <w:sz w:val="20"/>
                <w:szCs w:val="20"/>
              </w:rPr>
            </w:pPr>
          </w:p>
          <w:p w14:paraId="50C1C8C1" w14:textId="77777777" w:rsidR="00F87208" w:rsidRPr="005E07F5" w:rsidRDefault="00F87208" w:rsidP="00E6258D">
            <w:pPr>
              <w:rPr>
                <w:rFonts w:ascii="Arial Narrow" w:hAnsi="Arial Narrow" w:cs="Arial"/>
                <w:sz w:val="20"/>
                <w:szCs w:val="20"/>
              </w:rPr>
            </w:pPr>
          </w:p>
          <w:p w14:paraId="353F7CF0" w14:textId="77777777" w:rsidR="00F87208" w:rsidRPr="005E07F5" w:rsidRDefault="00F87208" w:rsidP="00E6258D">
            <w:pPr>
              <w:rPr>
                <w:rFonts w:ascii="Arial Narrow" w:hAnsi="Arial Narrow" w:cs="Arial"/>
                <w:sz w:val="20"/>
                <w:szCs w:val="20"/>
              </w:rPr>
            </w:pPr>
          </w:p>
          <w:p w14:paraId="5FA8E172" w14:textId="77777777" w:rsidR="00C13292" w:rsidRPr="005E07F5" w:rsidRDefault="00215111" w:rsidP="00E6258D">
            <w:pPr>
              <w:rPr>
                <w:rFonts w:ascii="Arial Narrow" w:hAnsi="Arial Narrow" w:cs="Arial"/>
                <w:sz w:val="20"/>
                <w:szCs w:val="20"/>
              </w:rPr>
            </w:pPr>
            <w:r w:rsidRPr="005E07F5">
              <w:rPr>
                <w:rFonts w:ascii="Arial Narrow" w:hAnsi="Arial Narrow" w:cs="Arial"/>
                <w:sz w:val="20"/>
                <w:szCs w:val="20"/>
              </w:rPr>
              <w:t>II. al VIII. …</w:t>
            </w:r>
          </w:p>
          <w:p w14:paraId="6CDDBF95" w14:textId="77777777" w:rsidR="00C13292" w:rsidRPr="005E07F5" w:rsidRDefault="00C13292" w:rsidP="00E6258D">
            <w:pPr>
              <w:rPr>
                <w:rFonts w:ascii="Arial Narrow" w:hAnsi="Arial Narrow" w:cs="Arial"/>
                <w:sz w:val="20"/>
                <w:szCs w:val="20"/>
              </w:rPr>
            </w:pPr>
          </w:p>
          <w:p w14:paraId="120BA9EC" w14:textId="77777777" w:rsidR="00C13292" w:rsidRPr="005E07F5" w:rsidRDefault="00C13292" w:rsidP="00E6258D">
            <w:pPr>
              <w:rPr>
                <w:rFonts w:ascii="Arial Narrow" w:hAnsi="Arial Narrow" w:cs="Arial"/>
                <w:sz w:val="20"/>
                <w:szCs w:val="20"/>
              </w:rPr>
            </w:pPr>
          </w:p>
          <w:p w14:paraId="648280B3" w14:textId="77777777" w:rsidR="00C13292" w:rsidRPr="005E07F5" w:rsidRDefault="00C13292" w:rsidP="00E6258D">
            <w:pPr>
              <w:rPr>
                <w:rFonts w:ascii="Arial Narrow" w:hAnsi="Arial Narrow" w:cs="Arial"/>
                <w:sz w:val="20"/>
                <w:szCs w:val="20"/>
              </w:rPr>
            </w:pPr>
          </w:p>
          <w:p w14:paraId="7D90352E" w14:textId="77777777" w:rsidR="00C13292" w:rsidRPr="005E07F5" w:rsidRDefault="00C13292" w:rsidP="00E6258D">
            <w:pPr>
              <w:rPr>
                <w:rFonts w:ascii="Arial Narrow" w:hAnsi="Arial Narrow" w:cs="Arial"/>
                <w:sz w:val="20"/>
                <w:szCs w:val="20"/>
              </w:rPr>
            </w:pPr>
          </w:p>
          <w:p w14:paraId="205523F8" w14:textId="77777777" w:rsidR="00C13292" w:rsidRPr="005E07F5" w:rsidRDefault="00C13292" w:rsidP="00E6258D">
            <w:pPr>
              <w:rPr>
                <w:rFonts w:ascii="Arial Narrow" w:hAnsi="Arial Narrow" w:cs="Arial"/>
                <w:sz w:val="20"/>
                <w:szCs w:val="20"/>
              </w:rPr>
            </w:pPr>
          </w:p>
          <w:p w14:paraId="7D51971D" w14:textId="77777777" w:rsidR="00C13292" w:rsidRPr="005E07F5" w:rsidRDefault="00C13292" w:rsidP="00E6258D">
            <w:pPr>
              <w:rPr>
                <w:rFonts w:ascii="Arial Narrow" w:hAnsi="Arial Narrow" w:cs="Arial"/>
                <w:sz w:val="20"/>
                <w:szCs w:val="20"/>
              </w:rPr>
            </w:pPr>
          </w:p>
          <w:p w14:paraId="3E1F3250" w14:textId="77777777" w:rsidR="00C13292" w:rsidRPr="005E07F5" w:rsidRDefault="00C13292" w:rsidP="00E6258D">
            <w:pPr>
              <w:rPr>
                <w:rFonts w:ascii="Arial Narrow" w:hAnsi="Arial Narrow" w:cs="Arial"/>
                <w:sz w:val="20"/>
                <w:szCs w:val="20"/>
              </w:rPr>
            </w:pPr>
          </w:p>
          <w:p w14:paraId="4DDA0DCA" w14:textId="77777777" w:rsidR="00C13292" w:rsidRPr="005E07F5" w:rsidRDefault="00C13292" w:rsidP="00E6258D">
            <w:pPr>
              <w:rPr>
                <w:rFonts w:ascii="Arial Narrow" w:hAnsi="Arial Narrow" w:cs="Arial"/>
                <w:sz w:val="20"/>
                <w:szCs w:val="20"/>
              </w:rPr>
            </w:pPr>
          </w:p>
          <w:p w14:paraId="414FD959" w14:textId="77777777" w:rsidR="00C13292" w:rsidRPr="005E07F5" w:rsidRDefault="00C13292" w:rsidP="00E6258D">
            <w:pPr>
              <w:rPr>
                <w:rFonts w:ascii="Arial Narrow" w:hAnsi="Arial Narrow" w:cs="Arial"/>
                <w:sz w:val="20"/>
                <w:szCs w:val="20"/>
              </w:rPr>
            </w:pPr>
          </w:p>
          <w:p w14:paraId="2F51F271" w14:textId="77777777" w:rsidR="00C13292" w:rsidRPr="005E07F5" w:rsidRDefault="00C13292" w:rsidP="00E6258D">
            <w:pPr>
              <w:rPr>
                <w:rFonts w:ascii="Arial Narrow" w:hAnsi="Arial Narrow" w:cs="Arial"/>
                <w:sz w:val="20"/>
                <w:szCs w:val="20"/>
              </w:rPr>
            </w:pPr>
          </w:p>
          <w:p w14:paraId="75CE9AFC" w14:textId="77777777" w:rsidR="00C13292" w:rsidRPr="005E07F5" w:rsidRDefault="00C13292" w:rsidP="00E6258D">
            <w:pPr>
              <w:rPr>
                <w:rFonts w:ascii="Arial Narrow" w:hAnsi="Arial Narrow" w:cs="Arial"/>
                <w:sz w:val="20"/>
                <w:szCs w:val="20"/>
              </w:rPr>
            </w:pPr>
          </w:p>
          <w:p w14:paraId="121CAFC2" w14:textId="77777777" w:rsidR="00C13292" w:rsidRPr="005E07F5" w:rsidRDefault="00C13292" w:rsidP="00E6258D">
            <w:pPr>
              <w:rPr>
                <w:rFonts w:ascii="Arial Narrow" w:hAnsi="Arial Narrow" w:cs="Arial"/>
                <w:sz w:val="20"/>
                <w:szCs w:val="20"/>
              </w:rPr>
            </w:pPr>
          </w:p>
          <w:p w14:paraId="718F62D7" w14:textId="77777777" w:rsidR="00C13292" w:rsidRPr="005E07F5" w:rsidRDefault="00C13292" w:rsidP="00E6258D">
            <w:pPr>
              <w:rPr>
                <w:rFonts w:ascii="Arial Narrow" w:hAnsi="Arial Narrow" w:cs="Arial"/>
                <w:sz w:val="20"/>
                <w:szCs w:val="20"/>
              </w:rPr>
            </w:pPr>
          </w:p>
          <w:p w14:paraId="24CFC93E" w14:textId="77777777" w:rsidR="00C13292" w:rsidRPr="005E07F5" w:rsidRDefault="00C13292" w:rsidP="00E6258D">
            <w:pPr>
              <w:rPr>
                <w:rFonts w:ascii="Arial Narrow" w:hAnsi="Arial Narrow" w:cs="Arial"/>
                <w:sz w:val="20"/>
                <w:szCs w:val="20"/>
              </w:rPr>
            </w:pPr>
          </w:p>
        </w:tc>
      </w:tr>
      <w:tr w:rsidR="00A4661E" w:rsidRPr="005E07F5" w14:paraId="4F5BC870" w14:textId="77777777" w:rsidTr="00F87208">
        <w:tc>
          <w:tcPr>
            <w:tcW w:w="4986" w:type="dxa"/>
          </w:tcPr>
          <w:p w14:paraId="7FF3B2DE" w14:textId="77777777" w:rsidR="005E07F5" w:rsidRDefault="005E07F5" w:rsidP="00A4661E">
            <w:pPr>
              <w:jc w:val="both"/>
              <w:rPr>
                <w:rFonts w:ascii="Arial Narrow" w:hAnsi="Arial Narrow" w:cs="Arial"/>
                <w:b/>
                <w:sz w:val="20"/>
                <w:szCs w:val="20"/>
              </w:rPr>
            </w:pPr>
          </w:p>
          <w:p w14:paraId="4321FA64" w14:textId="77777777" w:rsidR="00A4661E" w:rsidRPr="005E07F5" w:rsidRDefault="00A4661E" w:rsidP="00A4661E">
            <w:pPr>
              <w:jc w:val="both"/>
              <w:rPr>
                <w:rFonts w:ascii="Arial Narrow" w:hAnsi="Arial Narrow" w:cs="Arial"/>
                <w:b/>
                <w:sz w:val="20"/>
                <w:szCs w:val="20"/>
              </w:rPr>
            </w:pPr>
            <w:r w:rsidRPr="005E07F5">
              <w:rPr>
                <w:rFonts w:ascii="Arial Narrow" w:hAnsi="Arial Narrow" w:cs="Arial"/>
                <w:b/>
                <w:sz w:val="20"/>
                <w:szCs w:val="20"/>
              </w:rPr>
              <w:t>Artículo 11.</w:t>
            </w:r>
            <w:r w:rsidRPr="005E07F5">
              <w:rPr>
                <w:rFonts w:ascii="Arial Narrow" w:hAnsi="Arial Narrow" w:cs="Arial"/>
                <w:sz w:val="20"/>
                <w:szCs w:val="20"/>
              </w:rPr>
              <w:t xml:space="preserve"> </w:t>
            </w:r>
            <w:r w:rsidRPr="005E07F5">
              <w:rPr>
                <w:rFonts w:ascii="Arial Narrow" w:hAnsi="Arial Narrow" w:cs="Arial"/>
                <w:b/>
                <w:sz w:val="20"/>
                <w:szCs w:val="20"/>
              </w:rPr>
              <w:t>Atribuciones de la Secretaría de Fomento Económico y Trabajo</w:t>
            </w:r>
          </w:p>
          <w:p w14:paraId="098F9F08" w14:textId="77777777" w:rsidR="00F87208" w:rsidRPr="005E07F5" w:rsidRDefault="00A4661E" w:rsidP="00F87208">
            <w:pPr>
              <w:jc w:val="both"/>
              <w:rPr>
                <w:rFonts w:ascii="Arial Narrow" w:hAnsi="Arial Narrow" w:cs="Arial"/>
                <w:sz w:val="20"/>
                <w:szCs w:val="20"/>
              </w:rPr>
            </w:pPr>
            <w:r w:rsidRPr="005E07F5">
              <w:rPr>
                <w:rFonts w:ascii="Arial Narrow" w:hAnsi="Arial Narrow" w:cs="Arial"/>
                <w:sz w:val="20"/>
                <w:szCs w:val="20"/>
              </w:rPr>
              <w:t>La Secretaría de Fomento Económico y Trabajo, para contribuir con el cumplimiento del objeto de esta ley, tendrá las atribuciones siguientes:</w:t>
            </w:r>
          </w:p>
          <w:p w14:paraId="65D49B12" w14:textId="77777777" w:rsidR="00A4661E" w:rsidRPr="005E07F5" w:rsidRDefault="00A4661E" w:rsidP="002717D2">
            <w:pPr>
              <w:spacing w:before="100" w:beforeAutospacing="1" w:after="100" w:afterAutospacing="1"/>
              <w:jc w:val="both"/>
              <w:rPr>
                <w:rFonts w:ascii="Arial Narrow" w:hAnsi="Arial Narrow" w:cs="Arial"/>
                <w:sz w:val="20"/>
                <w:szCs w:val="20"/>
              </w:rPr>
            </w:pPr>
            <w:r w:rsidRPr="005E07F5">
              <w:rPr>
                <w:rFonts w:ascii="Arial Narrow" w:hAnsi="Arial Narrow" w:cs="Arial"/>
                <w:sz w:val="20"/>
                <w:szCs w:val="20"/>
              </w:rPr>
              <w:t>I. Implementar acciones encaminadas a disminuir los índices de desempleo y de marginación ocupacional en los adultos mayores, mediante la aplicación de programas que permitan la evaluación de sus capacidades y aptitudes, procurando su integración e incorporación a la planta laboral.</w:t>
            </w:r>
          </w:p>
          <w:p w14:paraId="284DDEFA" w14:textId="77777777" w:rsidR="00F87208" w:rsidRPr="005E07F5" w:rsidRDefault="00A4661E" w:rsidP="002717D2">
            <w:pPr>
              <w:jc w:val="both"/>
              <w:rPr>
                <w:rFonts w:ascii="Arial Narrow" w:hAnsi="Arial Narrow" w:cs="Arial"/>
                <w:sz w:val="20"/>
                <w:szCs w:val="20"/>
              </w:rPr>
            </w:pPr>
            <w:r w:rsidRPr="005E07F5">
              <w:rPr>
                <w:rFonts w:ascii="Arial Narrow" w:hAnsi="Arial Narrow" w:cs="Arial"/>
                <w:sz w:val="20"/>
                <w:szCs w:val="20"/>
              </w:rPr>
              <w:t xml:space="preserve">II. Formular, operar, difundir y promover los programas de empleo y autoempleo para los adultos mayores. </w:t>
            </w:r>
          </w:p>
          <w:p w14:paraId="4E6FE3B4" w14:textId="77777777" w:rsidR="002717D2" w:rsidRPr="005E07F5" w:rsidRDefault="002717D2" w:rsidP="002717D2">
            <w:pPr>
              <w:jc w:val="both"/>
              <w:rPr>
                <w:rFonts w:ascii="Arial Narrow" w:hAnsi="Arial Narrow" w:cs="Arial"/>
                <w:sz w:val="20"/>
                <w:szCs w:val="20"/>
              </w:rPr>
            </w:pPr>
          </w:p>
          <w:p w14:paraId="357F43C9"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III. Celebrar convenios de colaboración con empresas, cámaras u organismos, para concentrar una mayor oferta de vacantes a través de la bolsa de trabajo respectiva.</w:t>
            </w:r>
          </w:p>
          <w:p w14:paraId="6E58563A" w14:textId="77777777" w:rsidR="002717D2" w:rsidRPr="005E07F5" w:rsidRDefault="002717D2" w:rsidP="002717D2">
            <w:pPr>
              <w:jc w:val="both"/>
              <w:rPr>
                <w:rFonts w:ascii="Arial Narrow" w:hAnsi="Arial Narrow" w:cs="Arial"/>
                <w:sz w:val="20"/>
                <w:szCs w:val="20"/>
              </w:rPr>
            </w:pPr>
          </w:p>
          <w:p w14:paraId="4DF0D19A"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IV. Desarrollar ferias de empleo para los adultos mayores.</w:t>
            </w:r>
          </w:p>
          <w:p w14:paraId="2AA5D564" w14:textId="77777777" w:rsidR="002717D2" w:rsidRPr="005E07F5" w:rsidRDefault="002717D2" w:rsidP="002717D2">
            <w:pPr>
              <w:jc w:val="both"/>
              <w:rPr>
                <w:rFonts w:ascii="Arial Narrow" w:hAnsi="Arial Narrow" w:cs="Arial"/>
                <w:sz w:val="20"/>
                <w:szCs w:val="20"/>
              </w:rPr>
            </w:pPr>
          </w:p>
          <w:p w14:paraId="36F82C01"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V. Implementar estrategias para que los adultos mayores cuenten con mayores oportunidades en las bolsas de trabajo que organice la secretaría.</w:t>
            </w:r>
          </w:p>
          <w:p w14:paraId="69BCF18F" w14:textId="77777777" w:rsidR="002717D2" w:rsidRPr="005E07F5" w:rsidRDefault="002717D2" w:rsidP="002717D2">
            <w:pPr>
              <w:jc w:val="both"/>
              <w:rPr>
                <w:rFonts w:ascii="Arial Narrow" w:hAnsi="Arial Narrow" w:cs="Arial"/>
                <w:sz w:val="20"/>
                <w:szCs w:val="20"/>
              </w:rPr>
            </w:pPr>
          </w:p>
          <w:p w14:paraId="108BFAEE"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VI. Orientar a los adultos mayores para que acudan a talleres de capacitación.</w:t>
            </w:r>
          </w:p>
          <w:p w14:paraId="6526393A" w14:textId="77777777" w:rsidR="002717D2" w:rsidRPr="005E07F5" w:rsidRDefault="002717D2" w:rsidP="002717D2">
            <w:pPr>
              <w:jc w:val="both"/>
              <w:rPr>
                <w:rFonts w:ascii="Arial Narrow" w:hAnsi="Arial Narrow" w:cs="Arial"/>
                <w:sz w:val="20"/>
                <w:szCs w:val="20"/>
              </w:rPr>
            </w:pPr>
          </w:p>
          <w:p w14:paraId="066E4BD4"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 xml:space="preserve">VII. Otorgar asesoría jurídica gratuita a los adultos mayores que decidan retirarse de sus actividades laborales. </w:t>
            </w:r>
          </w:p>
          <w:p w14:paraId="505FAAC1" w14:textId="77777777" w:rsidR="002717D2" w:rsidRPr="005E07F5" w:rsidRDefault="002717D2" w:rsidP="002717D2">
            <w:pPr>
              <w:jc w:val="both"/>
              <w:rPr>
                <w:rFonts w:ascii="Arial Narrow" w:hAnsi="Arial Narrow" w:cs="Arial"/>
                <w:sz w:val="20"/>
                <w:szCs w:val="20"/>
              </w:rPr>
            </w:pPr>
          </w:p>
          <w:p w14:paraId="0126846F" w14:textId="77777777" w:rsidR="00A4661E" w:rsidRPr="005E07F5" w:rsidRDefault="00A4661E" w:rsidP="002717D2">
            <w:pPr>
              <w:jc w:val="both"/>
              <w:rPr>
                <w:rFonts w:ascii="Arial Narrow" w:hAnsi="Arial Narrow" w:cs="Arial"/>
                <w:sz w:val="20"/>
                <w:szCs w:val="20"/>
              </w:rPr>
            </w:pPr>
            <w:r w:rsidRPr="005E07F5">
              <w:rPr>
                <w:rFonts w:ascii="Arial Narrow" w:hAnsi="Arial Narrow" w:cs="Arial"/>
                <w:sz w:val="20"/>
                <w:szCs w:val="20"/>
              </w:rPr>
              <w:t>VIII. Otorgar asesoría jurídica gratuita en materia laboral en los términos de la ley federal de trabajo a los adultos mayores.</w:t>
            </w:r>
          </w:p>
          <w:p w14:paraId="3DB35364" w14:textId="77777777" w:rsidR="002717D2" w:rsidRPr="005E07F5" w:rsidRDefault="002717D2" w:rsidP="002717D2">
            <w:pPr>
              <w:jc w:val="both"/>
              <w:rPr>
                <w:rFonts w:ascii="Arial Narrow" w:hAnsi="Arial Narrow" w:cs="Arial"/>
                <w:sz w:val="20"/>
                <w:szCs w:val="20"/>
              </w:rPr>
            </w:pPr>
          </w:p>
          <w:p w14:paraId="2392FE98" w14:textId="77777777" w:rsidR="00F87208" w:rsidRPr="005E07F5" w:rsidRDefault="00A4661E" w:rsidP="002717D2">
            <w:pPr>
              <w:jc w:val="both"/>
              <w:rPr>
                <w:rFonts w:ascii="Arial Narrow" w:hAnsi="Arial Narrow" w:cs="Arial"/>
                <w:sz w:val="20"/>
                <w:szCs w:val="20"/>
              </w:rPr>
            </w:pPr>
            <w:r w:rsidRPr="005E07F5">
              <w:rPr>
                <w:rFonts w:ascii="Arial Narrow" w:hAnsi="Arial Narrow" w:cs="Arial"/>
                <w:sz w:val="20"/>
                <w:szCs w:val="20"/>
              </w:rPr>
              <w:t>IX. Promover el otorgamiento de incentivos o estímulos para las personas físicas o morales que contraten o consideren un mínimo de empleos para los adultos mayores.</w:t>
            </w:r>
          </w:p>
          <w:p w14:paraId="593DD54C" w14:textId="77777777" w:rsidR="005E07F5" w:rsidRDefault="005E07F5" w:rsidP="005E07F5">
            <w:pPr>
              <w:jc w:val="both"/>
              <w:rPr>
                <w:rFonts w:ascii="Arial Narrow" w:hAnsi="Arial Narrow" w:cs="Arial"/>
                <w:sz w:val="20"/>
                <w:szCs w:val="20"/>
              </w:rPr>
            </w:pPr>
          </w:p>
          <w:p w14:paraId="342CBAC6" w14:textId="77777777" w:rsidR="005E07F5" w:rsidRPr="005E07F5" w:rsidRDefault="005E07F5" w:rsidP="005E07F5">
            <w:pPr>
              <w:jc w:val="both"/>
              <w:rPr>
                <w:rFonts w:ascii="Arial Narrow" w:hAnsi="Arial Narrow" w:cs="Arial"/>
                <w:sz w:val="20"/>
                <w:szCs w:val="20"/>
              </w:rPr>
            </w:pPr>
          </w:p>
          <w:p w14:paraId="33060291" w14:textId="77777777" w:rsidR="005733A7" w:rsidRPr="005E07F5" w:rsidRDefault="005733A7" w:rsidP="00F87208">
            <w:pPr>
              <w:ind w:firstLine="709"/>
              <w:jc w:val="both"/>
              <w:rPr>
                <w:rFonts w:ascii="Arial Narrow" w:hAnsi="Arial Narrow" w:cs="Arial"/>
                <w:sz w:val="20"/>
                <w:szCs w:val="20"/>
              </w:rPr>
            </w:pPr>
          </w:p>
          <w:p w14:paraId="089D36D7" w14:textId="77777777" w:rsidR="00F87208" w:rsidRPr="005E07F5" w:rsidRDefault="002717D2" w:rsidP="002717D2">
            <w:pPr>
              <w:jc w:val="center"/>
              <w:rPr>
                <w:rFonts w:ascii="Arial Narrow" w:hAnsi="Arial Narrow" w:cs="Arial"/>
                <w:sz w:val="20"/>
                <w:szCs w:val="20"/>
              </w:rPr>
            </w:pPr>
            <w:r w:rsidRPr="005E07F5">
              <w:rPr>
                <w:rFonts w:ascii="Arial Narrow" w:hAnsi="Arial Narrow" w:cs="Arial"/>
                <w:b/>
                <w:sz w:val="20"/>
                <w:szCs w:val="20"/>
              </w:rPr>
              <w:t>SIN CORRELATIVO</w:t>
            </w:r>
          </w:p>
          <w:p w14:paraId="124D987F" w14:textId="77777777" w:rsidR="002717D2" w:rsidRDefault="002717D2" w:rsidP="00F87208">
            <w:pPr>
              <w:ind w:firstLine="709"/>
              <w:jc w:val="both"/>
              <w:rPr>
                <w:rFonts w:ascii="Arial Narrow" w:hAnsi="Arial Narrow" w:cs="Arial"/>
                <w:sz w:val="20"/>
                <w:szCs w:val="20"/>
              </w:rPr>
            </w:pPr>
          </w:p>
          <w:p w14:paraId="45DFF111" w14:textId="77777777" w:rsidR="005E07F5" w:rsidRDefault="005E07F5" w:rsidP="00F87208">
            <w:pPr>
              <w:ind w:firstLine="709"/>
              <w:jc w:val="both"/>
              <w:rPr>
                <w:rFonts w:ascii="Arial Narrow" w:hAnsi="Arial Narrow" w:cs="Arial"/>
                <w:sz w:val="20"/>
                <w:szCs w:val="20"/>
              </w:rPr>
            </w:pPr>
          </w:p>
          <w:p w14:paraId="3B2FE41B" w14:textId="77777777" w:rsidR="005E07F5" w:rsidRDefault="005E07F5" w:rsidP="00F87208">
            <w:pPr>
              <w:ind w:firstLine="709"/>
              <w:jc w:val="both"/>
              <w:rPr>
                <w:rFonts w:ascii="Arial Narrow" w:hAnsi="Arial Narrow" w:cs="Arial"/>
                <w:sz w:val="20"/>
                <w:szCs w:val="20"/>
              </w:rPr>
            </w:pPr>
          </w:p>
          <w:p w14:paraId="374EABDD" w14:textId="77777777" w:rsidR="005E07F5" w:rsidRPr="005E07F5" w:rsidRDefault="005E07F5" w:rsidP="00F87208">
            <w:pPr>
              <w:ind w:firstLine="709"/>
              <w:jc w:val="both"/>
              <w:rPr>
                <w:rFonts w:ascii="Arial Narrow" w:hAnsi="Arial Narrow" w:cs="Arial"/>
                <w:sz w:val="20"/>
                <w:szCs w:val="20"/>
              </w:rPr>
            </w:pPr>
          </w:p>
          <w:p w14:paraId="6023FEC5" w14:textId="77777777" w:rsidR="005E07F5" w:rsidRDefault="005E07F5" w:rsidP="005E07F5">
            <w:pPr>
              <w:jc w:val="both"/>
              <w:rPr>
                <w:rFonts w:ascii="Arial Narrow" w:hAnsi="Arial Narrow" w:cs="Arial"/>
                <w:sz w:val="20"/>
                <w:szCs w:val="20"/>
              </w:rPr>
            </w:pPr>
          </w:p>
          <w:p w14:paraId="5FF1C253" w14:textId="77777777" w:rsidR="005733A7" w:rsidRPr="005E07F5" w:rsidRDefault="005E07F5" w:rsidP="005E07F5">
            <w:pPr>
              <w:jc w:val="center"/>
              <w:rPr>
                <w:rFonts w:ascii="Arial Narrow" w:hAnsi="Arial Narrow" w:cs="Arial"/>
                <w:sz w:val="20"/>
                <w:szCs w:val="20"/>
              </w:rPr>
            </w:pPr>
            <w:r w:rsidRPr="005E07F5">
              <w:rPr>
                <w:rFonts w:ascii="Arial Narrow" w:hAnsi="Arial Narrow" w:cs="Arial"/>
                <w:b/>
                <w:sz w:val="20"/>
                <w:szCs w:val="20"/>
              </w:rPr>
              <w:t>SIN CORRELATIVO</w:t>
            </w:r>
          </w:p>
          <w:p w14:paraId="58B8E688" w14:textId="77777777" w:rsidR="005733A7" w:rsidRPr="005E07F5" w:rsidRDefault="005733A7" w:rsidP="005E07F5">
            <w:pPr>
              <w:jc w:val="both"/>
              <w:rPr>
                <w:rFonts w:ascii="Arial Narrow" w:hAnsi="Arial Narrow" w:cs="Arial"/>
                <w:sz w:val="20"/>
                <w:szCs w:val="20"/>
              </w:rPr>
            </w:pPr>
          </w:p>
          <w:p w14:paraId="4870DD53" w14:textId="77777777" w:rsidR="003E0832" w:rsidRPr="005E07F5" w:rsidRDefault="003E0832" w:rsidP="00F87208">
            <w:pPr>
              <w:ind w:firstLine="709"/>
              <w:jc w:val="both"/>
              <w:rPr>
                <w:rFonts w:ascii="Arial Narrow" w:hAnsi="Arial Narrow" w:cs="Arial"/>
                <w:sz w:val="20"/>
                <w:szCs w:val="20"/>
              </w:rPr>
            </w:pPr>
          </w:p>
          <w:p w14:paraId="2CE7A4E7" w14:textId="77777777" w:rsidR="003E0832" w:rsidRPr="005E07F5" w:rsidRDefault="003E0832" w:rsidP="005E07F5">
            <w:pPr>
              <w:jc w:val="both"/>
              <w:rPr>
                <w:rFonts w:ascii="Arial Narrow" w:hAnsi="Arial Narrow" w:cs="Arial"/>
                <w:sz w:val="20"/>
                <w:szCs w:val="20"/>
              </w:rPr>
            </w:pPr>
          </w:p>
          <w:p w14:paraId="4DADED09" w14:textId="77777777" w:rsidR="00F87208" w:rsidRPr="005E07F5" w:rsidRDefault="00F87208" w:rsidP="005E07F5">
            <w:pPr>
              <w:jc w:val="both"/>
              <w:rPr>
                <w:rFonts w:ascii="Arial Narrow" w:hAnsi="Arial Narrow" w:cs="Arial"/>
                <w:sz w:val="20"/>
                <w:szCs w:val="20"/>
              </w:rPr>
            </w:pPr>
          </w:p>
          <w:p w14:paraId="246B582D" w14:textId="77777777" w:rsidR="00A4661E" w:rsidRPr="005E07F5" w:rsidRDefault="00A4661E" w:rsidP="002717D2">
            <w:pPr>
              <w:spacing w:after="100" w:afterAutospacing="1"/>
              <w:jc w:val="both"/>
              <w:rPr>
                <w:rFonts w:ascii="Arial Narrow" w:hAnsi="Arial Narrow" w:cs="Arial"/>
                <w:sz w:val="20"/>
                <w:szCs w:val="20"/>
              </w:rPr>
            </w:pPr>
            <w:r w:rsidRPr="005E07F5">
              <w:rPr>
                <w:rFonts w:ascii="Arial Narrow" w:hAnsi="Arial Narrow" w:cs="Arial"/>
                <w:sz w:val="20"/>
                <w:szCs w:val="20"/>
              </w:rPr>
              <w:t>X. Las demás que le confiera esta ley y otras disposiciones legales y normativas aplicables.</w:t>
            </w:r>
          </w:p>
          <w:p w14:paraId="45226B06" w14:textId="77777777" w:rsidR="00A4661E" w:rsidRPr="005E07F5" w:rsidRDefault="00A4661E" w:rsidP="005E0C6E">
            <w:pPr>
              <w:jc w:val="both"/>
              <w:rPr>
                <w:rFonts w:ascii="Arial Narrow" w:hAnsi="Arial Narrow" w:cs="Arial"/>
                <w:sz w:val="20"/>
                <w:szCs w:val="20"/>
              </w:rPr>
            </w:pPr>
          </w:p>
        </w:tc>
        <w:tc>
          <w:tcPr>
            <w:tcW w:w="4937" w:type="dxa"/>
          </w:tcPr>
          <w:p w14:paraId="54709341" w14:textId="77777777" w:rsidR="005E07F5" w:rsidRDefault="005E07F5" w:rsidP="005E0C6E">
            <w:pPr>
              <w:jc w:val="both"/>
              <w:rPr>
                <w:rFonts w:ascii="Arial Narrow" w:hAnsi="Arial Narrow" w:cs="Arial"/>
                <w:sz w:val="20"/>
                <w:szCs w:val="20"/>
              </w:rPr>
            </w:pPr>
          </w:p>
          <w:p w14:paraId="7DCE08CA" w14:textId="77777777" w:rsidR="00A4661E" w:rsidRPr="005E07F5" w:rsidRDefault="00A4661E" w:rsidP="005E0C6E">
            <w:pPr>
              <w:jc w:val="both"/>
              <w:rPr>
                <w:rFonts w:ascii="Arial Narrow" w:hAnsi="Arial Narrow" w:cs="Arial"/>
                <w:sz w:val="20"/>
                <w:szCs w:val="20"/>
              </w:rPr>
            </w:pPr>
            <w:r w:rsidRPr="005E07F5">
              <w:rPr>
                <w:rFonts w:ascii="Arial Narrow" w:hAnsi="Arial Narrow" w:cs="Arial"/>
                <w:sz w:val="20"/>
                <w:szCs w:val="20"/>
              </w:rPr>
              <w:t>Artículo 11. …</w:t>
            </w:r>
          </w:p>
          <w:p w14:paraId="643427F7" w14:textId="77777777" w:rsidR="00A4661E" w:rsidRPr="005E07F5" w:rsidRDefault="00A4661E" w:rsidP="005E0C6E">
            <w:pPr>
              <w:jc w:val="both"/>
              <w:rPr>
                <w:rFonts w:ascii="Arial Narrow" w:hAnsi="Arial Narrow" w:cs="Arial"/>
                <w:sz w:val="20"/>
                <w:szCs w:val="20"/>
              </w:rPr>
            </w:pPr>
          </w:p>
          <w:p w14:paraId="3FEE0EDD" w14:textId="77777777" w:rsidR="00A4661E" w:rsidRPr="005E07F5" w:rsidRDefault="00F87208" w:rsidP="005E0C6E">
            <w:pPr>
              <w:jc w:val="both"/>
              <w:rPr>
                <w:rFonts w:ascii="Arial Narrow" w:hAnsi="Arial Narrow" w:cs="Arial"/>
                <w:sz w:val="20"/>
                <w:szCs w:val="20"/>
              </w:rPr>
            </w:pPr>
            <w:r w:rsidRPr="005E07F5">
              <w:rPr>
                <w:rFonts w:ascii="Arial Narrow" w:hAnsi="Arial Narrow" w:cs="Arial"/>
                <w:sz w:val="20"/>
                <w:szCs w:val="20"/>
              </w:rPr>
              <w:t>…</w:t>
            </w:r>
          </w:p>
          <w:p w14:paraId="2ABD0FD9" w14:textId="77777777" w:rsidR="00A4661E" w:rsidRPr="005E07F5" w:rsidRDefault="00A4661E" w:rsidP="005E0C6E">
            <w:pPr>
              <w:jc w:val="both"/>
              <w:rPr>
                <w:rFonts w:ascii="Arial Narrow" w:hAnsi="Arial Narrow" w:cs="Arial"/>
                <w:sz w:val="20"/>
                <w:szCs w:val="20"/>
              </w:rPr>
            </w:pPr>
          </w:p>
          <w:p w14:paraId="3215D053" w14:textId="77777777" w:rsidR="00A4661E" w:rsidRPr="005E07F5" w:rsidRDefault="00A4661E" w:rsidP="005E0C6E">
            <w:pPr>
              <w:jc w:val="both"/>
              <w:rPr>
                <w:rFonts w:ascii="Arial Narrow" w:hAnsi="Arial Narrow" w:cs="Arial"/>
                <w:sz w:val="20"/>
                <w:szCs w:val="20"/>
              </w:rPr>
            </w:pPr>
          </w:p>
          <w:p w14:paraId="09E5C77D" w14:textId="77777777" w:rsidR="00A4661E" w:rsidRPr="005E07F5" w:rsidRDefault="00A4661E" w:rsidP="005E0C6E">
            <w:pPr>
              <w:jc w:val="both"/>
              <w:rPr>
                <w:rFonts w:ascii="Arial Narrow" w:hAnsi="Arial Narrow" w:cs="Arial"/>
                <w:sz w:val="20"/>
                <w:szCs w:val="20"/>
              </w:rPr>
            </w:pPr>
          </w:p>
          <w:p w14:paraId="4F22B6E3" w14:textId="77777777" w:rsidR="00A4661E" w:rsidRPr="005E07F5" w:rsidRDefault="00A4661E" w:rsidP="005E0C6E">
            <w:pPr>
              <w:jc w:val="both"/>
              <w:rPr>
                <w:rFonts w:ascii="Arial Narrow" w:hAnsi="Arial Narrow" w:cs="Arial"/>
                <w:sz w:val="20"/>
                <w:szCs w:val="20"/>
              </w:rPr>
            </w:pPr>
          </w:p>
          <w:p w14:paraId="01CF1050" w14:textId="77777777" w:rsidR="00A4661E" w:rsidRPr="005E07F5" w:rsidRDefault="00A4661E" w:rsidP="005E0C6E">
            <w:pPr>
              <w:jc w:val="both"/>
              <w:rPr>
                <w:rFonts w:ascii="Arial Narrow" w:hAnsi="Arial Narrow" w:cs="Arial"/>
                <w:sz w:val="20"/>
                <w:szCs w:val="20"/>
              </w:rPr>
            </w:pPr>
          </w:p>
          <w:p w14:paraId="7FB18B79" w14:textId="77777777" w:rsidR="00A4661E" w:rsidRPr="005E07F5" w:rsidRDefault="00A4661E" w:rsidP="005E0C6E">
            <w:pPr>
              <w:jc w:val="both"/>
              <w:rPr>
                <w:rFonts w:ascii="Arial Narrow" w:hAnsi="Arial Narrow" w:cs="Arial"/>
                <w:sz w:val="20"/>
                <w:szCs w:val="20"/>
              </w:rPr>
            </w:pPr>
          </w:p>
          <w:p w14:paraId="5940ACED" w14:textId="77777777" w:rsidR="00A4661E" w:rsidRPr="005E07F5" w:rsidRDefault="00A4661E" w:rsidP="005E0C6E">
            <w:pPr>
              <w:jc w:val="both"/>
              <w:rPr>
                <w:rFonts w:ascii="Arial Narrow" w:hAnsi="Arial Narrow" w:cs="Arial"/>
                <w:sz w:val="20"/>
                <w:szCs w:val="20"/>
              </w:rPr>
            </w:pPr>
          </w:p>
          <w:p w14:paraId="2136D658" w14:textId="77777777" w:rsidR="00F87208" w:rsidRPr="005E07F5" w:rsidRDefault="00F87208" w:rsidP="005E0C6E">
            <w:pPr>
              <w:jc w:val="both"/>
              <w:rPr>
                <w:rFonts w:ascii="Arial Narrow" w:hAnsi="Arial Narrow" w:cs="Arial"/>
                <w:sz w:val="20"/>
                <w:szCs w:val="20"/>
              </w:rPr>
            </w:pPr>
          </w:p>
          <w:p w14:paraId="4FC9A411" w14:textId="77777777" w:rsidR="00F87208" w:rsidRPr="005E07F5" w:rsidRDefault="00F87208" w:rsidP="005E0C6E">
            <w:pPr>
              <w:jc w:val="both"/>
              <w:rPr>
                <w:rFonts w:ascii="Arial Narrow" w:hAnsi="Arial Narrow" w:cs="Arial"/>
                <w:sz w:val="20"/>
                <w:szCs w:val="20"/>
              </w:rPr>
            </w:pPr>
          </w:p>
          <w:p w14:paraId="05A7FF90" w14:textId="77777777" w:rsidR="00F87208" w:rsidRPr="005E07F5" w:rsidRDefault="00F87208" w:rsidP="005E0C6E">
            <w:pPr>
              <w:jc w:val="both"/>
              <w:rPr>
                <w:rFonts w:ascii="Arial Narrow" w:hAnsi="Arial Narrow" w:cs="Arial"/>
                <w:sz w:val="20"/>
                <w:szCs w:val="20"/>
              </w:rPr>
            </w:pPr>
          </w:p>
          <w:p w14:paraId="1903F38F" w14:textId="77777777" w:rsidR="00F87208" w:rsidRPr="005E07F5" w:rsidRDefault="00F87208" w:rsidP="005E0C6E">
            <w:pPr>
              <w:jc w:val="both"/>
              <w:rPr>
                <w:rFonts w:ascii="Arial Narrow" w:hAnsi="Arial Narrow" w:cs="Arial"/>
                <w:sz w:val="20"/>
                <w:szCs w:val="20"/>
              </w:rPr>
            </w:pPr>
          </w:p>
          <w:p w14:paraId="47A369EC" w14:textId="77777777" w:rsidR="00F87208" w:rsidRPr="005E07F5" w:rsidRDefault="00F87208" w:rsidP="005E0C6E">
            <w:pPr>
              <w:jc w:val="both"/>
              <w:rPr>
                <w:rFonts w:ascii="Arial Narrow" w:hAnsi="Arial Narrow" w:cs="Arial"/>
                <w:sz w:val="20"/>
                <w:szCs w:val="20"/>
              </w:rPr>
            </w:pPr>
          </w:p>
          <w:p w14:paraId="63236CAE" w14:textId="77777777" w:rsidR="00A4661E" w:rsidRPr="005E07F5" w:rsidRDefault="00A4661E" w:rsidP="005E0C6E">
            <w:pPr>
              <w:jc w:val="both"/>
              <w:rPr>
                <w:rFonts w:ascii="Arial Narrow" w:hAnsi="Arial Narrow" w:cs="Arial"/>
                <w:sz w:val="20"/>
                <w:szCs w:val="20"/>
              </w:rPr>
            </w:pPr>
          </w:p>
          <w:p w14:paraId="610D4944" w14:textId="77777777" w:rsidR="00A4661E" w:rsidRPr="005E07F5" w:rsidRDefault="00A4661E" w:rsidP="005E0C6E">
            <w:pPr>
              <w:jc w:val="both"/>
              <w:rPr>
                <w:rFonts w:ascii="Arial Narrow" w:hAnsi="Arial Narrow" w:cs="Arial"/>
                <w:sz w:val="20"/>
                <w:szCs w:val="20"/>
              </w:rPr>
            </w:pPr>
            <w:r w:rsidRPr="005E07F5">
              <w:rPr>
                <w:rFonts w:ascii="Arial Narrow" w:hAnsi="Arial Narrow" w:cs="Arial"/>
                <w:sz w:val="20"/>
                <w:szCs w:val="20"/>
              </w:rPr>
              <w:t>I al IX. …</w:t>
            </w:r>
          </w:p>
          <w:p w14:paraId="55C0B1C9" w14:textId="77777777" w:rsidR="00A4661E" w:rsidRPr="005E07F5" w:rsidRDefault="00A4661E" w:rsidP="005E0C6E">
            <w:pPr>
              <w:jc w:val="both"/>
              <w:rPr>
                <w:rFonts w:ascii="Arial Narrow" w:hAnsi="Arial Narrow" w:cs="Arial"/>
                <w:sz w:val="20"/>
                <w:szCs w:val="20"/>
              </w:rPr>
            </w:pPr>
          </w:p>
          <w:p w14:paraId="5C713E11" w14:textId="77777777" w:rsidR="00A4661E" w:rsidRPr="005E07F5" w:rsidRDefault="00A4661E" w:rsidP="005E0C6E">
            <w:pPr>
              <w:jc w:val="both"/>
              <w:rPr>
                <w:rFonts w:ascii="Arial Narrow" w:hAnsi="Arial Narrow" w:cs="Arial"/>
                <w:sz w:val="20"/>
                <w:szCs w:val="20"/>
              </w:rPr>
            </w:pPr>
          </w:p>
          <w:p w14:paraId="7F66E80A" w14:textId="77777777" w:rsidR="00A4661E" w:rsidRPr="005E07F5" w:rsidRDefault="00A4661E" w:rsidP="005E0C6E">
            <w:pPr>
              <w:jc w:val="both"/>
              <w:rPr>
                <w:rFonts w:ascii="Arial Narrow" w:hAnsi="Arial Narrow" w:cs="Arial"/>
                <w:sz w:val="20"/>
                <w:szCs w:val="20"/>
              </w:rPr>
            </w:pPr>
          </w:p>
          <w:p w14:paraId="29E0CDFB" w14:textId="77777777" w:rsidR="00A4661E" w:rsidRPr="005E07F5" w:rsidRDefault="00A4661E" w:rsidP="005E0C6E">
            <w:pPr>
              <w:jc w:val="both"/>
              <w:rPr>
                <w:rFonts w:ascii="Arial Narrow" w:hAnsi="Arial Narrow" w:cs="Arial"/>
                <w:sz w:val="20"/>
                <w:szCs w:val="20"/>
              </w:rPr>
            </w:pPr>
          </w:p>
          <w:p w14:paraId="304AE3E3" w14:textId="77777777" w:rsidR="00A4661E" w:rsidRPr="005E07F5" w:rsidRDefault="00A4661E" w:rsidP="005E0C6E">
            <w:pPr>
              <w:jc w:val="both"/>
              <w:rPr>
                <w:rFonts w:ascii="Arial Narrow" w:hAnsi="Arial Narrow" w:cs="Arial"/>
                <w:sz w:val="20"/>
                <w:szCs w:val="20"/>
              </w:rPr>
            </w:pPr>
          </w:p>
          <w:p w14:paraId="44153CCD" w14:textId="77777777" w:rsidR="00A4661E" w:rsidRPr="005E07F5" w:rsidRDefault="00A4661E" w:rsidP="005E0C6E">
            <w:pPr>
              <w:jc w:val="both"/>
              <w:rPr>
                <w:rFonts w:ascii="Arial Narrow" w:hAnsi="Arial Narrow" w:cs="Arial"/>
                <w:sz w:val="20"/>
                <w:szCs w:val="20"/>
              </w:rPr>
            </w:pPr>
          </w:p>
          <w:p w14:paraId="7DCA6D4B" w14:textId="77777777" w:rsidR="00A4661E" w:rsidRPr="005E07F5" w:rsidRDefault="00A4661E" w:rsidP="005E0C6E">
            <w:pPr>
              <w:jc w:val="both"/>
              <w:rPr>
                <w:rFonts w:ascii="Arial Narrow" w:hAnsi="Arial Narrow" w:cs="Arial"/>
                <w:sz w:val="20"/>
                <w:szCs w:val="20"/>
              </w:rPr>
            </w:pPr>
          </w:p>
          <w:p w14:paraId="59CFDADE" w14:textId="77777777" w:rsidR="00A4661E" w:rsidRPr="005E07F5" w:rsidRDefault="00A4661E" w:rsidP="005E0C6E">
            <w:pPr>
              <w:jc w:val="both"/>
              <w:rPr>
                <w:rFonts w:ascii="Arial Narrow" w:hAnsi="Arial Narrow" w:cs="Arial"/>
                <w:sz w:val="20"/>
                <w:szCs w:val="20"/>
              </w:rPr>
            </w:pPr>
          </w:p>
          <w:p w14:paraId="160C63F9" w14:textId="77777777" w:rsidR="00F87208" w:rsidRPr="005E07F5" w:rsidRDefault="00F87208" w:rsidP="005E0C6E">
            <w:pPr>
              <w:jc w:val="both"/>
              <w:rPr>
                <w:rFonts w:ascii="Arial Narrow" w:hAnsi="Arial Narrow" w:cs="Arial"/>
                <w:sz w:val="20"/>
                <w:szCs w:val="20"/>
              </w:rPr>
            </w:pPr>
          </w:p>
          <w:p w14:paraId="7463FB74" w14:textId="77777777" w:rsidR="00F87208" w:rsidRPr="005E07F5" w:rsidRDefault="00F87208" w:rsidP="005E0C6E">
            <w:pPr>
              <w:jc w:val="both"/>
              <w:rPr>
                <w:rFonts w:ascii="Arial Narrow" w:hAnsi="Arial Narrow" w:cs="Arial"/>
                <w:sz w:val="20"/>
                <w:szCs w:val="20"/>
              </w:rPr>
            </w:pPr>
          </w:p>
          <w:p w14:paraId="3AB29397" w14:textId="77777777" w:rsidR="00F87208" w:rsidRPr="005E07F5" w:rsidRDefault="00F87208" w:rsidP="005E0C6E">
            <w:pPr>
              <w:jc w:val="both"/>
              <w:rPr>
                <w:rFonts w:ascii="Arial Narrow" w:hAnsi="Arial Narrow" w:cs="Arial"/>
                <w:sz w:val="20"/>
                <w:szCs w:val="20"/>
              </w:rPr>
            </w:pPr>
          </w:p>
          <w:p w14:paraId="6FD4EAD5" w14:textId="77777777" w:rsidR="00F87208" w:rsidRPr="005E07F5" w:rsidRDefault="00F87208" w:rsidP="005E0C6E">
            <w:pPr>
              <w:jc w:val="both"/>
              <w:rPr>
                <w:rFonts w:ascii="Arial Narrow" w:hAnsi="Arial Narrow" w:cs="Arial"/>
                <w:sz w:val="20"/>
                <w:szCs w:val="20"/>
              </w:rPr>
            </w:pPr>
          </w:p>
          <w:p w14:paraId="5641EB8F" w14:textId="77777777" w:rsidR="00F87208" w:rsidRPr="005E07F5" w:rsidRDefault="00F87208" w:rsidP="005E0C6E">
            <w:pPr>
              <w:jc w:val="both"/>
              <w:rPr>
                <w:rFonts w:ascii="Arial Narrow" w:hAnsi="Arial Narrow" w:cs="Arial"/>
                <w:sz w:val="20"/>
                <w:szCs w:val="20"/>
              </w:rPr>
            </w:pPr>
          </w:p>
          <w:p w14:paraId="39F6A24B" w14:textId="77777777" w:rsidR="00F87208" w:rsidRPr="005E07F5" w:rsidRDefault="00F87208" w:rsidP="005E0C6E">
            <w:pPr>
              <w:jc w:val="both"/>
              <w:rPr>
                <w:rFonts w:ascii="Arial Narrow" w:hAnsi="Arial Narrow" w:cs="Arial"/>
                <w:sz w:val="20"/>
                <w:szCs w:val="20"/>
              </w:rPr>
            </w:pPr>
          </w:p>
          <w:p w14:paraId="45BCECD0" w14:textId="77777777" w:rsidR="00F87208" w:rsidRPr="005E07F5" w:rsidRDefault="00F87208" w:rsidP="005E0C6E">
            <w:pPr>
              <w:jc w:val="both"/>
              <w:rPr>
                <w:rFonts w:ascii="Arial Narrow" w:hAnsi="Arial Narrow" w:cs="Arial"/>
                <w:sz w:val="20"/>
                <w:szCs w:val="20"/>
              </w:rPr>
            </w:pPr>
          </w:p>
          <w:p w14:paraId="7BD5D208" w14:textId="77777777" w:rsidR="00F87208" w:rsidRPr="005E07F5" w:rsidRDefault="00F87208" w:rsidP="005E0C6E">
            <w:pPr>
              <w:jc w:val="both"/>
              <w:rPr>
                <w:rFonts w:ascii="Arial Narrow" w:hAnsi="Arial Narrow" w:cs="Arial"/>
                <w:sz w:val="20"/>
                <w:szCs w:val="20"/>
              </w:rPr>
            </w:pPr>
          </w:p>
          <w:p w14:paraId="54E78161" w14:textId="77777777" w:rsidR="002717D2" w:rsidRPr="005E07F5" w:rsidRDefault="002717D2" w:rsidP="005E0C6E">
            <w:pPr>
              <w:jc w:val="both"/>
              <w:rPr>
                <w:rFonts w:ascii="Arial Narrow" w:hAnsi="Arial Narrow" w:cs="Arial"/>
                <w:sz w:val="20"/>
                <w:szCs w:val="20"/>
              </w:rPr>
            </w:pPr>
          </w:p>
          <w:p w14:paraId="505B4579" w14:textId="77777777" w:rsidR="002717D2" w:rsidRPr="005E07F5" w:rsidRDefault="002717D2" w:rsidP="005E0C6E">
            <w:pPr>
              <w:jc w:val="both"/>
              <w:rPr>
                <w:rFonts w:ascii="Arial Narrow" w:hAnsi="Arial Narrow" w:cs="Arial"/>
                <w:sz w:val="20"/>
                <w:szCs w:val="20"/>
              </w:rPr>
            </w:pPr>
          </w:p>
          <w:p w14:paraId="588507A0" w14:textId="77777777" w:rsidR="002717D2" w:rsidRPr="005E07F5" w:rsidRDefault="002717D2" w:rsidP="005E0C6E">
            <w:pPr>
              <w:jc w:val="both"/>
              <w:rPr>
                <w:rFonts w:ascii="Arial Narrow" w:hAnsi="Arial Narrow" w:cs="Arial"/>
                <w:sz w:val="20"/>
                <w:szCs w:val="20"/>
              </w:rPr>
            </w:pPr>
          </w:p>
          <w:p w14:paraId="028268B5" w14:textId="77777777" w:rsidR="00571699" w:rsidRDefault="00571699" w:rsidP="00A4661E">
            <w:pPr>
              <w:jc w:val="both"/>
              <w:rPr>
                <w:rFonts w:ascii="Arial Narrow" w:hAnsi="Arial Narrow" w:cs="Arial"/>
                <w:sz w:val="20"/>
                <w:szCs w:val="20"/>
              </w:rPr>
            </w:pPr>
          </w:p>
          <w:p w14:paraId="5FF7AA97" w14:textId="77777777" w:rsidR="005E07F5" w:rsidRDefault="005E07F5" w:rsidP="00A4661E">
            <w:pPr>
              <w:jc w:val="both"/>
              <w:rPr>
                <w:rFonts w:ascii="Arial Narrow" w:hAnsi="Arial Narrow" w:cs="Arial"/>
                <w:b/>
                <w:color w:val="000000" w:themeColor="text1"/>
                <w:sz w:val="20"/>
                <w:szCs w:val="20"/>
              </w:rPr>
            </w:pPr>
          </w:p>
          <w:p w14:paraId="3B583D99" w14:textId="77777777" w:rsidR="00495D51" w:rsidRDefault="00495D51" w:rsidP="00A4661E">
            <w:pPr>
              <w:jc w:val="both"/>
              <w:rPr>
                <w:rFonts w:ascii="Arial Narrow" w:hAnsi="Arial Narrow" w:cs="Arial"/>
                <w:b/>
                <w:color w:val="000000" w:themeColor="text1"/>
                <w:sz w:val="20"/>
                <w:szCs w:val="20"/>
              </w:rPr>
            </w:pPr>
          </w:p>
          <w:p w14:paraId="433FDFC9" w14:textId="77777777" w:rsidR="00495D51" w:rsidRPr="00E86B5B" w:rsidRDefault="00495D51" w:rsidP="00A4661E">
            <w:pPr>
              <w:jc w:val="both"/>
              <w:rPr>
                <w:rFonts w:ascii="Arial Narrow" w:hAnsi="Arial Narrow" w:cs="Arial"/>
                <w:b/>
                <w:sz w:val="20"/>
                <w:szCs w:val="20"/>
              </w:rPr>
            </w:pPr>
          </w:p>
          <w:p w14:paraId="04790D9F" w14:textId="77777777" w:rsidR="00571699" w:rsidRPr="00E86B5B" w:rsidRDefault="00571699" w:rsidP="00A4661E">
            <w:pPr>
              <w:jc w:val="both"/>
              <w:rPr>
                <w:rFonts w:ascii="Arial Narrow" w:hAnsi="Arial Narrow" w:cs="Arial"/>
                <w:b/>
                <w:sz w:val="20"/>
                <w:szCs w:val="20"/>
              </w:rPr>
            </w:pPr>
          </w:p>
          <w:p w14:paraId="330C39F2" w14:textId="77777777" w:rsidR="00417FD8" w:rsidRPr="00E86B5B" w:rsidRDefault="00BF1123" w:rsidP="00A4661E">
            <w:pPr>
              <w:jc w:val="both"/>
              <w:rPr>
                <w:rFonts w:ascii="Arial Narrow" w:hAnsi="Arial Narrow" w:cs="Arial"/>
                <w:b/>
                <w:sz w:val="20"/>
                <w:szCs w:val="20"/>
              </w:rPr>
            </w:pPr>
            <w:r w:rsidRPr="00E86B5B">
              <w:rPr>
                <w:rFonts w:ascii="Arial Narrow" w:hAnsi="Arial Narrow" w:cs="Arial"/>
                <w:b/>
                <w:sz w:val="20"/>
                <w:szCs w:val="20"/>
              </w:rPr>
              <w:t>X</w:t>
            </w:r>
            <w:r w:rsidR="00A4661E" w:rsidRPr="00E86B5B">
              <w:rPr>
                <w:rFonts w:ascii="Arial Narrow" w:hAnsi="Arial Narrow" w:cs="Arial"/>
                <w:b/>
                <w:sz w:val="20"/>
                <w:szCs w:val="20"/>
              </w:rPr>
              <w:t xml:space="preserve">.- </w:t>
            </w:r>
            <w:r w:rsidR="005733A7" w:rsidRPr="00E86B5B">
              <w:rPr>
                <w:rFonts w:ascii="Arial Narrow" w:hAnsi="Arial Narrow" w:cs="Arial"/>
                <w:b/>
                <w:sz w:val="20"/>
                <w:szCs w:val="20"/>
              </w:rPr>
              <w:t>Promover incentivos o estímulos para que las empresas y negocios brinden a las personas m</w:t>
            </w:r>
            <w:r w:rsidR="00C56016" w:rsidRPr="00E86B5B">
              <w:rPr>
                <w:rFonts w:ascii="Arial Narrow" w:hAnsi="Arial Narrow" w:cs="Arial"/>
                <w:b/>
                <w:sz w:val="20"/>
                <w:szCs w:val="20"/>
              </w:rPr>
              <w:t>ayores opciones de empleo digno</w:t>
            </w:r>
            <w:r w:rsidR="003A66FA" w:rsidRPr="00E86B5B">
              <w:rPr>
                <w:rFonts w:ascii="Arial Narrow" w:hAnsi="Arial Narrow" w:cs="Arial"/>
                <w:b/>
                <w:sz w:val="20"/>
                <w:szCs w:val="20"/>
              </w:rPr>
              <w:t xml:space="preserve">; </w:t>
            </w:r>
            <w:r w:rsidR="00F765CD" w:rsidRPr="00E86B5B">
              <w:rPr>
                <w:rFonts w:ascii="Arial Narrow" w:hAnsi="Arial Narrow" w:cs="Arial"/>
                <w:b/>
                <w:sz w:val="20"/>
                <w:szCs w:val="20"/>
              </w:rPr>
              <w:t xml:space="preserve">aperturando oportunidades para ellos, a través de </w:t>
            </w:r>
            <w:r w:rsidR="003A66FA" w:rsidRPr="00E86B5B">
              <w:rPr>
                <w:rFonts w:ascii="Arial Narrow" w:hAnsi="Arial Narrow" w:cs="Arial"/>
                <w:b/>
                <w:sz w:val="20"/>
                <w:szCs w:val="20"/>
              </w:rPr>
              <w:t xml:space="preserve">asesorías y la </w:t>
            </w:r>
            <w:r w:rsidR="0035539D" w:rsidRPr="00E86B5B">
              <w:rPr>
                <w:rFonts w:ascii="Arial Narrow" w:hAnsi="Arial Narrow" w:cs="Arial"/>
                <w:b/>
                <w:sz w:val="20"/>
                <w:szCs w:val="20"/>
              </w:rPr>
              <w:t xml:space="preserve">capacitación para </w:t>
            </w:r>
            <w:r w:rsidR="003A66FA" w:rsidRPr="00E86B5B">
              <w:rPr>
                <w:rFonts w:ascii="Arial Narrow" w:hAnsi="Arial Narrow" w:cs="Arial"/>
                <w:b/>
                <w:sz w:val="20"/>
                <w:szCs w:val="20"/>
              </w:rPr>
              <w:t xml:space="preserve">que adquieran los conocimientos </w:t>
            </w:r>
            <w:r w:rsidR="005733A7" w:rsidRPr="00E86B5B">
              <w:rPr>
                <w:rFonts w:ascii="Arial Narrow" w:hAnsi="Arial Narrow" w:cs="Arial"/>
                <w:b/>
                <w:sz w:val="20"/>
                <w:szCs w:val="20"/>
              </w:rPr>
              <w:t xml:space="preserve">o habilidades mínimas </w:t>
            </w:r>
            <w:r w:rsidR="003A66FA" w:rsidRPr="00E86B5B">
              <w:rPr>
                <w:rFonts w:ascii="Arial Narrow" w:hAnsi="Arial Narrow" w:cs="Arial"/>
                <w:b/>
                <w:sz w:val="20"/>
                <w:szCs w:val="20"/>
              </w:rPr>
              <w:t xml:space="preserve">a </w:t>
            </w:r>
            <w:r w:rsidR="00240BF6" w:rsidRPr="00E86B5B">
              <w:rPr>
                <w:rFonts w:ascii="Arial Narrow" w:hAnsi="Arial Narrow" w:cs="Arial"/>
                <w:b/>
                <w:sz w:val="20"/>
                <w:szCs w:val="20"/>
              </w:rPr>
              <w:t>su labor</w:t>
            </w:r>
            <w:r w:rsidR="005733A7" w:rsidRPr="00E86B5B">
              <w:rPr>
                <w:rFonts w:ascii="Arial Narrow" w:hAnsi="Arial Narrow" w:cs="Arial"/>
                <w:b/>
                <w:sz w:val="20"/>
                <w:szCs w:val="20"/>
              </w:rPr>
              <w:t>.</w:t>
            </w:r>
            <w:r w:rsidR="00B925AE" w:rsidRPr="00E86B5B">
              <w:rPr>
                <w:rFonts w:ascii="Arial Narrow" w:hAnsi="Arial Narrow" w:cs="Arial"/>
                <w:b/>
                <w:sz w:val="20"/>
                <w:szCs w:val="20"/>
              </w:rPr>
              <w:t xml:space="preserve"> </w:t>
            </w:r>
          </w:p>
          <w:p w14:paraId="7717C0B1" w14:textId="77777777" w:rsidR="00417FD8" w:rsidRPr="00E86B5B" w:rsidRDefault="00417FD8" w:rsidP="00A4661E">
            <w:pPr>
              <w:jc w:val="both"/>
              <w:rPr>
                <w:rFonts w:ascii="Arial Narrow" w:hAnsi="Arial Narrow" w:cs="Arial"/>
                <w:b/>
                <w:sz w:val="20"/>
                <w:szCs w:val="20"/>
              </w:rPr>
            </w:pPr>
          </w:p>
          <w:p w14:paraId="654846F3" w14:textId="77777777" w:rsidR="00B925AE" w:rsidRPr="00E86B5B" w:rsidRDefault="00417FD8" w:rsidP="00A4661E">
            <w:pPr>
              <w:jc w:val="both"/>
              <w:rPr>
                <w:rFonts w:ascii="Arial Narrow" w:hAnsi="Arial Narrow" w:cs="Arial"/>
                <w:b/>
                <w:sz w:val="20"/>
                <w:szCs w:val="20"/>
              </w:rPr>
            </w:pPr>
            <w:r w:rsidRPr="00E86B5B">
              <w:rPr>
                <w:rFonts w:ascii="Arial Narrow" w:hAnsi="Arial Narrow" w:cs="Arial"/>
                <w:b/>
                <w:sz w:val="20"/>
                <w:szCs w:val="20"/>
              </w:rPr>
              <w:t>XI. I</w:t>
            </w:r>
            <w:r w:rsidR="00100009" w:rsidRPr="00E86B5B">
              <w:rPr>
                <w:rFonts w:ascii="Arial Narrow" w:hAnsi="Arial Narrow" w:cs="Arial"/>
                <w:b/>
                <w:sz w:val="20"/>
                <w:szCs w:val="20"/>
              </w:rPr>
              <w:t xml:space="preserve">mpulsar que en </w:t>
            </w:r>
            <w:r w:rsidRPr="00E86B5B">
              <w:rPr>
                <w:rFonts w:ascii="Arial Narrow" w:hAnsi="Arial Narrow" w:cs="Arial"/>
                <w:b/>
                <w:sz w:val="20"/>
                <w:szCs w:val="20"/>
              </w:rPr>
              <w:t xml:space="preserve">el ámbito privado, la prestación de los servicios sea brindada con </w:t>
            </w:r>
            <w:r w:rsidR="00B925AE" w:rsidRPr="00E86B5B">
              <w:rPr>
                <w:rFonts w:ascii="Arial Narrow" w:hAnsi="Arial Narrow" w:cs="Arial"/>
                <w:b/>
                <w:sz w:val="20"/>
                <w:szCs w:val="20"/>
              </w:rPr>
              <w:t>accesibilidad en la</w:t>
            </w:r>
            <w:r w:rsidRPr="00E86B5B">
              <w:rPr>
                <w:rFonts w:ascii="Arial Narrow" w:hAnsi="Arial Narrow" w:cs="Arial"/>
                <w:b/>
                <w:sz w:val="20"/>
                <w:szCs w:val="20"/>
              </w:rPr>
              <w:t xml:space="preserve"> infraestructura,</w:t>
            </w:r>
            <w:r w:rsidR="00B925AE" w:rsidRPr="00E86B5B">
              <w:rPr>
                <w:rFonts w:ascii="Arial Narrow" w:hAnsi="Arial Narrow" w:cs="Arial"/>
                <w:b/>
                <w:sz w:val="20"/>
                <w:szCs w:val="20"/>
              </w:rPr>
              <w:t xml:space="preserve"> atención, comunicación o cualquier req</w:t>
            </w:r>
            <w:r w:rsidRPr="00E86B5B">
              <w:rPr>
                <w:rFonts w:ascii="Arial Narrow" w:hAnsi="Arial Narrow" w:cs="Arial"/>
                <w:b/>
                <w:sz w:val="20"/>
                <w:szCs w:val="20"/>
              </w:rPr>
              <w:t>uerimiento que sea necesario cuando sea el usuario una persona adulta mayor</w:t>
            </w:r>
            <w:r w:rsidR="00B925AE" w:rsidRPr="00E86B5B">
              <w:rPr>
                <w:rFonts w:ascii="Arial Narrow" w:hAnsi="Arial Narrow" w:cs="Arial"/>
                <w:b/>
                <w:sz w:val="20"/>
                <w:szCs w:val="20"/>
              </w:rPr>
              <w:t>.</w:t>
            </w:r>
          </w:p>
          <w:p w14:paraId="20D6D3D6" w14:textId="77777777" w:rsidR="00571699" w:rsidRPr="005E07F5" w:rsidRDefault="00571699" w:rsidP="00A4661E">
            <w:pPr>
              <w:jc w:val="both"/>
              <w:rPr>
                <w:rFonts w:ascii="Arial Narrow" w:hAnsi="Arial Narrow" w:cs="Arial"/>
                <w:b/>
                <w:color w:val="FF0000"/>
                <w:sz w:val="20"/>
                <w:szCs w:val="20"/>
              </w:rPr>
            </w:pPr>
          </w:p>
          <w:p w14:paraId="6C89805F" w14:textId="77777777" w:rsidR="00A4661E" w:rsidRPr="005E07F5" w:rsidRDefault="00A4661E" w:rsidP="005E0C6E">
            <w:pPr>
              <w:jc w:val="both"/>
              <w:rPr>
                <w:rFonts w:ascii="Arial Narrow" w:hAnsi="Arial Narrow" w:cs="Arial"/>
                <w:sz w:val="20"/>
                <w:szCs w:val="20"/>
              </w:rPr>
            </w:pPr>
          </w:p>
          <w:p w14:paraId="720EAF39" w14:textId="77777777" w:rsidR="00A4661E" w:rsidRPr="005E07F5" w:rsidRDefault="00A4661E" w:rsidP="005E0C6E">
            <w:pPr>
              <w:jc w:val="both"/>
              <w:rPr>
                <w:rFonts w:ascii="Arial Narrow" w:hAnsi="Arial Narrow" w:cs="Arial"/>
                <w:sz w:val="20"/>
                <w:szCs w:val="20"/>
              </w:rPr>
            </w:pPr>
            <w:r w:rsidRPr="005E07F5">
              <w:rPr>
                <w:rFonts w:ascii="Arial Narrow" w:hAnsi="Arial Narrow" w:cs="Arial"/>
                <w:sz w:val="20"/>
                <w:szCs w:val="20"/>
              </w:rPr>
              <w:t>XI</w:t>
            </w:r>
            <w:r w:rsidR="00A7547D" w:rsidRPr="005E07F5">
              <w:rPr>
                <w:rFonts w:ascii="Arial Narrow" w:hAnsi="Arial Narrow" w:cs="Arial"/>
                <w:sz w:val="20"/>
                <w:szCs w:val="20"/>
              </w:rPr>
              <w:t>I</w:t>
            </w:r>
            <w:r w:rsidRPr="005E07F5">
              <w:rPr>
                <w:rFonts w:ascii="Arial Narrow" w:hAnsi="Arial Narrow" w:cs="Arial"/>
                <w:sz w:val="20"/>
                <w:szCs w:val="20"/>
              </w:rPr>
              <w:t>. Las demás que le confiera esta ley y otras disposiciones legales y normativas aplicables</w:t>
            </w:r>
            <w:r w:rsidR="005F69F2" w:rsidRPr="005E07F5">
              <w:rPr>
                <w:rFonts w:ascii="Arial Narrow" w:hAnsi="Arial Narrow" w:cs="Arial"/>
                <w:sz w:val="20"/>
                <w:szCs w:val="20"/>
              </w:rPr>
              <w:t>.</w:t>
            </w:r>
          </w:p>
          <w:p w14:paraId="38652182" w14:textId="77777777" w:rsidR="00A4661E" w:rsidRPr="005E07F5" w:rsidRDefault="00A4661E" w:rsidP="005E0C6E">
            <w:pPr>
              <w:jc w:val="both"/>
              <w:rPr>
                <w:rFonts w:ascii="Arial Narrow" w:hAnsi="Arial Narrow" w:cs="Arial"/>
                <w:sz w:val="20"/>
                <w:szCs w:val="20"/>
              </w:rPr>
            </w:pPr>
          </w:p>
          <w:p w14:paraId="1AC33F30" w14:textId="77777777" w:rsidR="00A4661E" w:rsidRPr="005E07F5" w:rsidRDefault="00A4661E" w:rsidP="005E0C6E">
            <w:pPr>
              <w:jc w:val="both"/>
              <w:rPr>
                <w:rFonts w:ascii="Arial Narrow" w:hAnsi="Arial Narrow" w:cs="Arial"/>
                <w:sz w:val="20"/>
                <w:szCs w:val="20"/>
              </w:rPr>
            </w:pPr>
          </w:p>
        </w:tc>
      </w:tr>
      <w:tr w:rsidR="00495D51" w:rsidRPr="005E07F5" w14:paraId="5E886F18" w14:textId="77777777" w:rsidTr="00F87208">
        <w:tc>
          <w:tcPr>
            <w:tcW w:w="4986" w:type="dxa"/>
          </w:tcPr>
          <w:p w14:paraId="0F254CC7" w14:textId="77777777" w:rsidR="00495D51" w:rsidRDefault="00495D51" w:rsidP="00495D51">
            <w:pPr>
              <w:jc w:val="both"/>
              <w:rPr>
                <w:rFonts w:ascii="Arial Narrow" w:hAnsi="Arial Narrow" w:cs="Arial"/>
                <w:sz w:val="20"/>
                <w:szCs w:val="20"/>
              </w:rPr>
            </w:pPr>
          </w:p>
          <w:p w14:paraId="24FF2AD6" w14:textId="77777777" w:rsidR="00495D51" w:rsidRPr="005E07F5" w:rsidRDefault="00495D51" w:rsidP="00495D51">
            <w:pPr>
              <w:jc w:val="both"/>
              <w:rPr>
                <w:rFonts w:ascii="Arial Narrow" w:hAnsi="Arial Narrow" w:cs="Arial"/>
                <w:sz w:val="20"/>
                <w:szCs w:val="20"/>
              </w:rPr>
            </w:pPr>
            <w:r w:rsidRPr="005E07F5">
              <w:rPr>
                <w:rFonts w:ascii="Arial Narrow" w:hAnsi="Arial Narrow" w:cs="Arial"/>
                <w:sz w:val="20"/>
                <w:szCs w:val="20"/>
              </w:rPr>
              <w:t>Artículo 14 bis. Atribuciones del Instituto de Movilidad y Desarrollo Urbano Territorial.</w:t>
            </w:r>
          </w:p>
          <w:p w14:paraId="6C1B2496" w14:textId="77777777" w:rsidR="00495D51" w:rsidRPr="005E07F5" w:rsidRDefault="00495D51" w:rsidP="00495D51">
            <w:pPr>
              <w:jc w:val="both"/>
              <w:rPr>
                <w:rFonts w:ascii="Arial Narrow" w:hAnsi="Arial Narrow" w:cs="Arial"/>
                <w:sz w:val="20"/>
                <w:szCs w:val="20"/>
              </w:rPr>
            </w:pPr>
          </w:p>
          <w:p w14:paraId="68578E51" w14:textId="77777777" w:rsidR="00495D51" w:rsidRPr="005E07F5" w:rsidRDefault="00495D51" w:rsidP="00495D51">
            <w:pPr>
              <w:jc w:val="both"/>
              <w:rPr>
                <w:rFonts w:ascii="Arial Narrow" w:hAnsi="Arial Narrow" w:cs="Arial"/>
                <w:sz w:val="20"/>
                <w:szCs w:val="20"/>
              </w:rPr>
            </w:pPr>
            <w:r w:rsidRPr="005E07F5">
              <w:rPr>
                <w:rFonts w:ascii="Arial Narrow" w:hAnsi="Arial Narrow" w:cs="Arial"/>
                <w:sz w:val="20"/>
                <w:szCs w:val="20"/>
              </w:rPr>
              <w:t>El Instituto de Movilidad y Desarrollo Urbano Territorial, para contribuir con el cumplimiento del objeto de esta ley, tendrá las atribuciones siguientes:</w:t>
            </w:r>
          </w:p>
          <w:p w14:paraId="01FBB523" w14:textId="77777777" w:rsidR="00495D51" w:rsidRPr="005E07F5" w:rsidRDefault="00495D51" w:rsidP="00495D51">
            <w:pPr>
              <w:jc w:val="both"/>
              <w:rPr>
                <w:rFonts w:ascii="Arial Narrow" w:hAnsi="Arial Narrow" w:cs="Arial"/>
                <w:sz w:val="20"/>
                <w:szCs w:val="20"/>
              </w:rPr>
            </w:pPr>
          </w:p>
          <w:p w14:paraId="3060AEEC" w14:textId="77777777" w:rsidR="00495D51" w:rsidRPr="005E07F5" w:rsidRDefault="00495D51" w:rsidP="00495D51">
            <w:pPr>
              <w:jc w:val="both"/>
              <w:rPr>
                <w:rFonts w:ascii="Arial Narrow" w:hAnsi="Arial Narrow" w:cs="Arial"/>
                <w:sz w:val="20"/>
                <w:szCs w:val="20"/>
              </w:rPr>
            </w:pPr>
            <w:r w:rsidRPr="005E07F5">
              <w:rPr>
                <w:rFonts w:ascii="Arial Narrow" w:hAnsi="Arial Narrow" w:cs="Arial"/>
                <w:sz w:val="20"/>
                <w:szCs w:val="20"/>
              </w:rPr>
              <w:t>I. Garantizar y vigilar que las y los concesionarios del servicio público de transporte de pasajeros otorguen el acceso oportuno y seguro a los adultos mayores.</w:t>
            </w:r>
          </w:p>
          <w:p w14:paraId="082357DA" w14:textId="77777777" w:rsidR="00495D51" w:rsidRPr="005E07F5" w:rsidRDefault="00495D51" w:rsidP="00495D51">
            <w:pPr>
              <w:jc w:val="both"/>
              <w:rPr>
                <w:rFonts w:ascii="Arial Narrow" w:hAnsi="Arial Narrow" w:cs="Arial"/>
                <w:sz w:val="20"/>
                <w:szCs w:val="20"/>
              </w:rPr>
            </w:pPr>
          </w:p>
          <w:p w14:paraId="4EEDEE95" w14:textId="77777777" w:rsidR="00495D51" w:rsidRPr="005E07F5" w:rsidRDefault="00495D51" w:rsidP="00495D51">
            <w:pPr>
              <w:jc w:val="both"/>
              <w:rPr>
                <w:rFonts w:ascii="Arial Narrow" w:hAnsi="Arial Narrow" w:cs="Arial"/>
                <w:sz w:val="20"/>
                <w:szCs w:val="20"/>
              </w:rPr>
            </w:pPr>
            <w:r w:rsidRPr="005E07F5">
              <w:rPr>
                <w:rFonts w:ascii="Arial Narrow" w:hAnsi="Arial Narrow" w:cs="Arial"/>
                <w:sz w:val="20"/>
                <w:szCs w:val="20"/>
              </w:rPr>
              <w:t>II. Verificar que las unidades de transporte público estén equipadas con las adaptaciones necesarias que garanticen la seguridad y comodidad para los adultos mayores.</w:t>
            </w:r>
          </w:p>
          <w:p w14:paraId="18E6A04D" w14:textId="77777777" w:rsidR="00495D51" w:rsidRPr="005E07F5" w:rsidRDefault="00495D51" w:rsidP="00495D51">
            <w:pPr>
              <w:jc w:val="both"/>
              <w:rPr>
                <w:rFonts w:ascii="Arial Narrow" w:hAnsi="Arial Narrow" w:cs="Arial"/>
                <w:sz w:val="20"/>
                <w:szCs w:val="20"/>
              </w:rPr>
            </w:pPr>
          </w:p>
          <w:p w14:paraId="62A0591A" w14:textId="77777777" w:rsidR="00495D51" w:rsidRPr="005E07F5" w:rsidRDefault="00495D51" w:rsidP="00495D51">
            <w:pPr>
              <w:jc w:val="both"/>
              <w:rPr>
                <w:rFonts w:ascii="Arial Narrow" w:hAnsi="Arial Narrow" w:cs="Arial"/>
                <w:sz w:val="20"/>
                <w:szCs w:val="20"/>
              </w:rPr>
            </w:pPr>
            <w:r w:rsidRPr="005E07F5">
              <w:rPr>
                <w:rFonts w:ascii="Arial Narrow" w:hAnsi="Arial Narrow" w:cs="Arial"/>
                <w:sz w:val="20"/>
                <w:szCs w:val="20"/>
              </w:rPr>
              <w:t>III. Promover el establecimiento, en el transporte público, de tarifas preferenciales a los adultos mayores.</w:t>
            </w:r>
          </w:p>
          <w:p w14:paraId="3C871DF3" w14:textId="77777777" w:rsidR="00495D51" w:rsidRPr="005E07F5" w:rsidRDefault="00495D51" w:rsidP="00495D51">
            <w:pPr>
              <w:jc w:val="both"/>
              <w:rPr>
                <w:rFonts w:ascii="Arial Narrow" w:hAnsi="Arial Narrow" w:cs="Arial"/>
                <w:sz w:val="20"/>
                <w:szCs w:val="20"/>
              </w:rPr>
            </w:pPr>
          </w:p>
          <w:p w14:paraId="2694D583" w14:textId="77777777" w:rsidR="00495D51" w:rsidRPr="005E07F5" w:rsidRDefault="00495D51" w:rsidP="00495D51">
            <w:pPr>
              <w:jc w:val="both"/>
              <w:rPr>
                <w:rFonts w:ascii="Arial Narrow" w:hAnsi="Arial Narrow" w:cs="Arial"/>
                <w:sz w:val="20"/>
                <w:szCs w:val="20"/>
              </w:rPr>
            </w:pPr>
          </w:p>
          <w:p w14:paraId="36CFBB16" w14:textId="77777777" w:rsidR="00495D51" w:rsidRPr="005E07F5" w:rsidRDefault="00495D51" w:rsidP="00495D51">
            <w:pPr>
              <w:jc w:val="center"/>
              <w:rPr>
                <w:rFonts w:ascii="Arial Narrow" w:hAnsi="Arial Narrow" w:cs="Arial"/>
                <w:b/>
                <w:sz w:val="20"/>
                <w:szCs w:val="20"/>
              </w:rPr>
            </w:pPr>
            <w:r w:rsidRPr="005E07F5">
              <w:rPr>
                <w:rFonts w:ascii="Arial Narrow" w:hAnsi="Arial Narrow" w:cs="Arial"/>
                <w:b/>
                <w:sz w:val="20"/>
                <w:szCs w:val="20"/>
              </w:rPr>
              <w:t>SIN CORRELATIVO</w:t>
            </w:r>
          </w:p>
        </w:tc>
        <w:tc>
          <w:tcPr>
            <w:tcW w:w="4937" w:type="dxa"/>
          </w:tcPr>
          <w:p w14:paraId="5A49132E" w14:textId="77777777" w:rsidR="00495D51" w:rsidRDefault="00495D51" w:rsidP="00495D51">
            <w:pPr>
              <w:jc w:val="both"/>
              <w:rPr>
                <w:rFonts w:ascii="Arial Narrow" w:hAnsi="Arial Narrow" w:cs="Arial"/>
                <w:sz w:val="20"/>
                <w:szCs w:val="20"/>
              </w:rPr>
            </w:pPr>
          </w:p>
          <w:p w14:paraId="4071C3E5" w14:textId="77777777" w:rsidR="00495D51" w:rsidRPr="005E07F5" w:rsidRDefault="00495D51" w:rsidP="00495D51">
            <w:pPr>
              <w:jc w:val="both"/>
              <w:rPr>
                <w:rFonts w:ascii="Arial Narrow" w:hAnsi="Arial Narrow" w:cs="Arial"/>
                <w:sz w:val="20"/>
                <w:szCs w:val="20"/>
              </w:rPr>
            </w:pPr>
            <w:r w:rsidRPr="005E07F5">
              <w:rPr>
                <w:rFonts w:ascii="Arial Narrow" w:hAnsi="Arial Narrow" w:cs="Arial"/>
                <w:sz w:val="20"/>
                <w:szCs w:val="20"/>
              </w:rPr>
              <w:t>Artículo 14 bis.- …</w:t>
            </w:r>
          </w:p>
          <w:p w14:paraId="67750F84" w14:textId="77777777" w:rsidR="00495D51" w:rsidRPr="005E07F5" w:rsidRDefault="00495D51" w:rsidP="00495D51">
            <w:pPr>
              <w:jc w:val="both"/>
              <w:rPr>
                <w:rFonts w:ascii="Arial Narrow" w:hAnsi="Arial Narrow" w:cs="Arial"/>
                <w:sz w:val="20"/>
                <w:szCs w:val="20"/>
              </w:rPr>
            </w:pPr>
          </w:p>
          <w:p w14:paraId="10E1274D" w14:textId="77777777" w:rsidR="00495D51" w:rsidRPr="005E07F5" w:rsidRDefault="00495D51" w:rsidP="00495D51">
            <w:pPr>
              <w:jc w:val="both"/>
              <w:rPr>
                <w:rFonts w:ascii="Arial Narrow" w:hAnsi="Arial Narrow" w:cs="Arial"/>
                <w:sz w:val="20"/>
                <w:szCs w:val="20"/>
              </w:rPr>
            </w:pPr>
          </w:p>
          <w:p w14:paraId="28AD817A" w14:textId="77777777" w:rsidR="00495D51" w:rsidRPr="005E07F5" w:rsidRDefault="00495D51" w:rsidP="00495D51">
            <w:pPr>
              <w:jc w:val="both"/>
              <w:rPr>
                <w:rFonts w:ascii="Arial Narrow" w:hAnsi="Arial Narrow" w:cs="Arial"/>
                <w:sz w:val="20"/>
                <w:szCs w:val="20"/>
              </w:rPr>
            </w:pPr>
            <w:r w:rsidRPr="005E07F5">
              <w:rPr>
                <w:rFonts w:ascii="Arial Narrow" w:hAnsi="Arial Narrow" w:cs="Arial"/>
                <w:sz w:val="20"/>
                <w:szCs w:val="20"/>
              </w:rPr>
              <w:t>…</w:t>
            </w:r>
          </w:p>
          <w:p w14:paraId="234CEA42" w14:textId="77777777" w:rsidR="00495D51" w:rsidRPr="005E07F5" w:rsidRDefault="00495D51" w:rsidP="00495D51">
            <w:pPr>
              <w:jc w:val="both"/>
              <w:rPr>
                <w:rFonts w:ascii="Arial Narrow" w:hAnsi="Arial Narrow" w:cs="Arial"/>
                <w:sz w:val="20"/>
                <w:szCs w:val="20"/>
              </w:rPr>
            </w:pPr>
          </w:p>
          <w:p w14:paraId="58C39DA6" w14:textId="77777777" w:rsidR="00495D51" w:rsidRPr="005E07F5" w:rsidRDefault="00495D51" w:rsidP="00495D51">
            <w:pPr>
              <w:jc w:val="both"/>
              <w:rPr>
                <w:rFonts w:ascii="Arial Narrow" w:hAnsi="Arial Narrow" w:cs="Arial"/>
                <w:sz w:val="20"/>
                <w:szCs w:val="20"/>
              </w:rPr>
            </w:pPr>
          </w:p>
          <w:p w14:paraId="6383C192" w14:textId="77777777" w:rsidR="00495D51" w:rsidRPr="005E07F5" w:rsidRDefault="00495D51" w:rsidP="00495D51">
            <w:pPr>
              <w:jc w:val="both"/>
              <w:rPr>
                <w:rFonts w:ascii="Arial Narrow" w:hAnsi="Arial Narrow" w:cs="Arial"/>
                <w:sz w:val="20"/>
                <w:szCs w:val="20"/>
              </w:rPr>
            </w:pPr>
          </w:p>
          <w:p w14:paraId="50A5D6D4" w14:textId="77777777" w:rsidR="00495D51" w:rsidRPr="005E07F5" w:rsidRDefault="00495D51" w:rsidP="00495D51">
            <w:pPr>
              <w:jc w:val="both"/>
              <w:rPr>
                <w:rFonts w:ascii="Arial Narrow" w:hAnsi="Arial Narrow" w:cs="Arial"/>
                <w:sz w:val="20"/>
                <w:szCs w:val="20"/>
              </w:rPr>
            </w:pPr>
          </w:p>
          <w:p w14:paraId="052F6639" w14:textId="77777777" w:rsidR="00495D51" w:rsidRPr="005E07F5" w:rsidRDefault="00495D51" w:rsidP="00495D51">
            <w:pPr>
              <w:jc w:val="both"/>
              <w:rPr>
                <w:rFonts w:ascii="Arial Narrow" w:hAnsi="Arial Narrow" w:cs="Arial"/>
                <w:sz w:val="20"/>
                <w:szCs w:val="20"/>
              </w:rPr>
            </w:pPr>
          </w:p>
          <w:p w14:paraId="06715F12" w14:textId="77777777" w:rsidR="00495D51" w:rsidRPr="005E07F5" w:rsidRDefault="00495D51" w:rsidP="00495D51">
            <w:pPr>
              <w:jc w:val="both"/>
              <w:rPr>
                <w:rFonts w:ascii="Arial Narrow" w:hAnsi="Arial Narrow" w:cs="Arial"/>
                <w:sz w:val="20"/>
                <w:szCs w:val="20"/>
              </w:rPr>
            </w:pPr>
          </w:p>
          <w:p w14:paraId="4658D828" w14:textId="77777777" w:rsidR="00495D51" w:rsidRPr="005E07F5" w:rsidRDefault="00495D51" w:rsidP="00495D51">
            <w:pPr>
              <w:jc w:val="both"/>
              <w:rPr>
                <w:rFonts w:ascii="Arial Narrow" w:hAnsi="Arial Narrow" w:cs="Arial"/>
                <w:b/>
                <w:sz w:val="20"/>
                <w:szCs w:val="20"/>
              </w:rPr>
            </w:pPr>
            <w:r w:rsidRPr="005E07F5">
              <w:rPr>
                <w:rFonts w:ascii="Arial Narrow" w:hAnsi="Arial Narrow" w:cs="Arial"/>
                <w:sz w:val="20"/>
                <w:szCs w:val="20"/>
              </w:rPr>
              <w:t>I a la III.- …</w:t>
            </w:r>
          </w:p>
          <w:p w14:paraId="59694D39" w14:textId="77777777" w:rsidR="00495D51" w:rsidRPr="005E07F5" w:rsidRDefault="00495D51" w:rsidP="00495D51">
            <w:pPr>
              <w:jc w:val="both"/>
              <w:rPr>
                <w:rFonts w:ascii="Arial Narrow" w:hAnsi="Arial Narrow" w:cs="Arial"/>
                <w:b/>
                <w:sz w:val="20"/>
                <w:szCs w:val="20"/>
              </w:rPr>
            </w:pPr>
          </w:p>
          <w:p w14:paraId="37C4639E" w14:textId="77777777" w:rsidR="00495D51" w:rsidRPr="005E07F5" w:rsidRDefault="00495D51" w:rsidP="00495D51">
            <w:pPr>
              <w:jc w:val="both"/>
              <w:rPr>
                <w:rFonts w:ascii="Arial Narrow" w:hAnsi="Arial Narrow" w:cs="Arial"/>
                <w:b/>
                <w:sz w:val="20"/>
                <w:szCs w:val="20"/>
              </w:rPr>
            </w:pPr>
          </w:p>
          <w:p w14:paraId="042E6B0F" w14:textId="77777777" w:rsidR="00495D51" w:rsidRPr="005E07F5" w:rsidRDefault="00495D51" w:rsidP="00495D51">
            <w:pPr>
              <w:jc w:val="both"/>
              <w:rPr>
                <w:rFonts w:ascii="Arial Narrow" w:hAnsi="Arial Narrow" w:cs="Arial"/>
                <w:b/>
                <w:sz w:val="20"/>
                <w:szCs w:val="20"/>
              </w:rPr>
            </w:pPr>
          </w:p>
          <w:p w14:paraId="03CDDCF2" w14:textId="77777777" w:rsidR="00495D51" w:rsidRPr="005E07F5" w:rsidRDefault="00495D51" w:rsidP="00495D51">
            <w:pPr>
              <w:jc w:val="both"/>
              <w:rPr>
                <w:rFonts w:ascii="Arial Narrow" w:hAnsi="Arial Narrow" w:cs="Arial"/>
                <w:b/>
                <w:sz w:val="20"/>
                <w:szCs w:val="20"/>
              </w:rPr>
            </w:pPr>
          </w:p>
          <w:p w14:paraId="0BA1CFC3" w14:textId="77777777" w:rsidR="00495D51" w:rsidRPr="005E07F5" w:rsidRDefault="00495D51" w:rsidP="00495D51">
            <w:pPr>
              <w:jc w:val="both"/>
              <w:rPr>
                <w:rFonts w:ascii="Arial Narrow" w:hAnsi="Arial Narrow" w:cs="Arial"/>
                <w:b/>
                <w:sz w:val="20"/>
                <w:szCs w:val="20"/>
              </w:rPr>
            </w:pPr>
          </w:p>
          <w:p w14:paraId="59AC26E2" w14:textId="77777777" w:rsidR="00495D51" w:rsidRPr="005E07F5" w:rsidRDefault="00495D51" w:rsidP="00495D51">
            <w:pPr>
              <w:jc w:val="both"/>
              <w:rPr>
                <w:rFonts w:ascii="Arial Narrow" w:hAnsi="Arial Narrow" w:cs="Arial"/>
                <w:b/>
                <w:sz w:val="20"/>
                <w:szCs w:val="20"/>
              </w:rPr>
            </w:pPr>
          </w:p>
          <w:p w14:paraId="3C5C8B09" w14:textId="77777777" w:rsidR="00495D51" w:rsidRPr="005E07F5" w:rsidRDefault="00495D51" w:rsidP="00495D51">
            <w:pPr>
              <w:jc w:val="both"/>
              <w:rPr>
                <w:rFonts w:ascii="Arial Narrow" w:hAnsi="Arial Narrow" w:cs="Arial"/>
                <w:b/>
                <w:sz w:val="20"/>
                <w:szCs w:val="20"/>
              </w:rPr>
            </w:pPr>
          </w:p>
          <w:p w14:paraId="454EB76E" w14:textId="77777777" w:rsidR="00495D51" w:rsidRPr="005E07F5" w:rsidRDefault="00495D51" w:rsidP="00495D51">
            <w:pPr>
              <w:jc w:val="both"/>
              <w:rPr>
                <w:rFonts w:ascii="Arial Narrow" w:hAnsi="Arial Narrow" w:cs="Arial"/>
                <w:b/>
                <w:sz w:val="20"/>
                <w:szCs w:val="20"/>
              </w:rPr>
            </w:pPr>
            <w:r w:rsidRPr="005E07F5">
              <w:rPr>
                <w:rFonts w:ascii="Arial Narrow" w:hAnsi="Arial Narrow" w:cs="Arial"/>
                <w:b/>
                <w:sz w:val="20"/>
                <w:szCs w:val="20"/>
              </w:rPr>
              <w:t xml:space="preserve">IV.- </w:t>
            </w:r>
            <w:r w:rsidRPr="005E07F5">
              <w:rPr>
                <w:rFonts w:ascii="Arial Narrow" w:hAnsi="Arial Narrow" w:cs="Arial"/>
                <w:b/>
                <w:color w:val="000000" w:themeColor="text1"/>
                <w:sz w:val="20"/>
                <w:szCs w:val="20"/>
              </w:rPr>
              <w:t>Incentivar, implementar y desarrollar en la planeación urbanística estatal y en toda acción urbanística, criterios de inclusión integral y accesibilidad para generar ciudades amigables con las personas adultas mayores.</w:t>
            </w:r>
          </w:p>
          <w:p w14:paraId="77DFC4A9" w14:textId="77777777" w:rsidR="00495D51" w:rsidRPr="005E07F5" w:rsidRDefault="00495D51" w:rsidP="00495D51">
            <w:pPr>
              <w:jc w:val="both"/>
              <w:rPr>
                <w:rFonts w:ascii="Arial Narrow" w:hAnsi="Arial Narrow" w:cs="Arial"/>
                <w:sz w:val="20"/>
                <w:szCs w:val="20"/>
              </w:rPr>
            </w:pPr>
          </w:p>
        </w:tc>
      </w:tr>
      <w:tr w:rsidR="005F69F2" w:rsidRPr="005E07F5" w14:paraId="0851D386" w14:textId="77777777" w:rsidTr="00F87208">
        <w:tc>
          <w:tcPr>
            <w:tcW w:w="4986" w:type="dxa"/>
          </w:tcPr>
          <w:p w14:paraId="331AD48B" w14:textId="77777777" w:rsidR="005E07F5" w:rsidRDefault="005E07F5" w:rsidP="005F69F2">
            <w:pPr>
              <w:spacing w:before="100" w:beforeAutospacing="1" w:after="100" w:afterAutospacing="1"/>
              <w:jc w:val="both"/>
              <w:rPr>
                <w:rFonts w:ascii="Arial Narrow" w:hAnsi="Arial Narrow" w:cs="Arial"/>
                <w:b/>
                <w:sz w:val="20"/>
                <w:szCs w:val="20"/>
              </w:rPr>
            </w:pPr>
          </w:p>
          <w:p w14:paraId="2758B6C2" w14:textId="77777777" w:rsidR="005F69F2" w:rsidRPr="005E07F5" w:rsidRDefault="005F69F2" w:rsidP="005F69F2">
            <w:pPr>
              <w:spacing w:before="100" w:beforeAutospacing="1" w:after="100" w:afterAutospacing="1"/>
              <w:jc w:val="both"/>
              <w:rPr>
                <w:rFonts w:ascii="Arial Narrow" w:hAnsi="Arial Narrow" w:cs="Arial"/>
                <w:b/>
                <w:sz w:val="20"/>
                <w:szCs w:val="20"/>
              </w:rPr>
            </w:pPr>
            <w:r w:rsidRPr="005E07F5">
              <w:rPr>
                <w:rFonts w:ascii="Arial Narrow" w:hAnsi="Arial Narrow" w:cs="Arial"/>
                <w:b/>
                <w:sz w:val="20"/>
                <w:szCs w:val="20"/>
              </w:rPr>
              <w:t>Artículo 15.</w:t>
            </w:r>
            <w:r w:rsidRPr="005E07F5">
              <w:rPr>
                <w:rFonts w:ascii="Arial Narrow" w:hAnsi="Arial Narrow" w:cs="Arial"/>
                <w:sz w:val="20"/>
                <w:szCs w:val="20"/>
              </w:rPr>
              <w:t xml:space="preserve"> </w:t>
            </w:r>
            <w:r w:rsidRPr="005E07F5">
              <w:rPr>
                <w:rFonts w:ascii="Arial Narrow" w:hAnsi="Arial Narrow" w:cs="Arial"/>
                <w:b/>
                <w:sz w:val="20"/>
                <w:szCs w:val="20"/>
              </w:rPr>
              <w:t>Atribuciones de los ayuntamientos</w:t>
            </w:r>
          </w:p>
          <w:p w14:paraId="1167F749" w14:textId="77777777" w:rsidR="005F69F2" w:rsidRPr="005E07F5" w:rsidRDefault="005F69F2" w:rsidP="005F69F2">
            <w:pPr>
              <w:spacing w:before="100" w:beforeAutospacing="1" w:after="100" w:afterAutospacing="1"/>
              <w:jc w:val="both"/>
              <w:rPr>
                <w:rFonts w:ascii="Arial Narrow" w:hAnsi="Arial Narrow" w:cs="Arial"/>
                <w:sz w:val="20"/>
                <w:szCs w:val="20"/>
              </w:rPr>
            </w:pPr>
            <w:r w:rsidRPr="005E07F5">
              <w:rPr>
                <w:rFonts w:ascii="Arial Narrow" w:hAnsi="Arial Narrow" w:cs="Arial"/>
                <w:sz w:val="20"/>
                <w:szCs w:val="20"/>
              </w:rPr>
              <w:t>Los ayuntamientos, para contribuir con el cumplimiento del objeto de esta ley, tendrán las atribuciones siguientes:</w:t>
            </w:r>
          </w:p>
          <w:p w14:paraId="5C8677F2" w14:textId="77777777" w:rsidR="005F69F2" w:rsidRPr="005E07F5" w:rsidRDefault="005F69F2" w:rsidP="002717D2">
            <w:pPr>
              <w:spacing w:before="100" w:beforeAutospacing="1" w:after="100" w:afterAutospacing="1"/>
              <w:jc w:val="both"/>
              <w:rPr>
                <w:rFonts w:ascii="Arial Narrow" w:hAnsi="Arial Narrow" w:cs="Arial"/>
                <w:sz w:val="20"/>
                <w:szCs w:val="20"/>
              </w:rPr>
            </w:pPr>
            <w:r w:rsidRPr="005E07F5">
              <w:rPr>
                <w:rFonts w:ascii="Arial Narrow" w:hAnsi="Arial Narrow" w:cs="Arial"/>
                <w:sz w:val="20"/>
                <w:szCs w:val="20"/>
              </w:rPr>
              <w:t>I. Determinar políticas que beneficien a los adultos mayores, así como ejecutar, dar seguimiento y evaluar sus programas y acciones, de acuerdo con lo previsto en esta ley.</w:t>
            </w:r>
          </w:p>
          <w:p w14:paraId="2DB4633F" w14:textId="77777777" w:rsidR="005F69F2" w:rsidRPr="005E07F5" w:rsidRDefault="005F69F2" w:rsidP="002717D2">
            <w:pPr>
              <w:spacing w:before="100" w:beforeAutospacing="1" w:after="100" w:afterAutospacing="1"/>
              <w:jc w:val="both"/>
              <w:rPr>
                <w:rFonts w:ascii="Arial Narrow" w:hAnsi="Arial Narrow" w:cs="Arial"/>
                <w:sz w:val="20"/>
                <w:szCs w:val="20"/>
              </w:rPr>
            </w:pPr>
            <w:r w:rsidRPr="005E07F5">
              <w:rPr>
                <w:rFonts w:ascii="Arial Narrow" w:hAnsi="Arial Narrow" w:cs="Arial"/>
                <w:sz w:val="20"/>
                <w:szCs w:val="20"/>
              </w:rPr>
              <w:t>II. Fomentar e impulsar el desarrollo integral de los adultos mayores.</w:t>
            </w:r>
          </w:p>
          <w:p w14:paraId="7C5023AD" w14:textId="77777777" w:rsidR="005F69F2" w:rsidRPr="005E07F5" w:rsidRDefault="005F69F2" w:rsidP="002717D2">
            <w:pPr>
              <w:spacing w:before="100" w:beforeAutospacing="1" w:after="100" w:afterAutospacing="1"/>
              <w:jc w:val="both"/>
              <w:rPr>
                <w:rFonts w:ascii="Arial Narrow" w:hAnsi="Arial Narrow" w:cs="Arial"/>
                <w:sz w:val="20"/>
                <w:szCs w:val="20"/>
              </w:rPr>
            </w:pPr>
            <w:r w:rsidRPr="005E07F5">
              <w:rPr>
                <w:rFonts w:ascii="Arial Narrow" w:hAnsi="Arial Narrow" w:cs="Arial"/>
                <w:sz w:val="20"/>
                <w:szCs w:val="20"/>
              </w:rPr>
              <w:t xml:space="preserve">III. Promover y desarrollar programas de atención y protección de los derechos de los adultos mayores. </w:t>
            </w:r>
          </w:p>
          <w:p w14:paraId="2975A21B" w14:textId="77777777" w:rsidR="005F69F2" w:rsidRPr="005E07F5" w:rsidRDefault="005F69F2" w:rsidP="002717D2">
            <w:pPr>
              <w:spacing w:before="100" w:beforeAutospacing="1" w:after="100" w:afterAutospacing="1"/>
              <w:jc w:val="both"/>
              <w:rPr>
                <w:rFonts w:ascii="Arial Narrow" w:hAnsi="Arial Narrow" w:cs="Arial"/>
                <w:sz w:val="20"/>
                <w:szCs w:val="20"/>
              </w:rPr>
            </w:pPr>
            <w:r w:rsidRPr="005E07F5">
              <w:rPr>
                <w:rFonts w:ascii="Arial Narrow" w:hAnsi="Arial Narrow" w:cs="Arial"/>
                <w:sz w:val="20"/>
                <w:szCs w:val="20"/>
              </w:rPr>
              <w:t>IV. Celebrar convenios con los sectores público, social y privado en materia de apoyo y atención a los adultos mayores.</w:t>
            </w:r>
          </w:p>
          <w:p w14:paraId="20D89BD6" w14:textId="77777777" w:rsidR="005F69F2" w:rsidRPr="005E07F5" w:rsidRDefault="005F69F2" w:rsidP="002717D2">
            <w:pPr>
              <w:spacing w:before="100" w:beforeAutospacing="1" w:after="100" w:afterAutospacing="1"/>
              <w:jc w:val="both"/>
              <w:rPr>
                <w:rFonts w:ascii="Arial Narrow" w:hAnsi="Arial Narrow" w:cs="Arial"/>
                <w:sz w:val="20"/>
                <w:szCs w:val="20"/>
              </w:rPr>
            </w:pPr>
            <w:r w:rsidRPr="005E07F5">
              <w:rPr>
                <w:rFonts w:ascii="Arial Narrow" w:hAnsi="Arial Narrow" w:cs="Arial"/>
                <w:sz w:val="20"/>
                <w:szCs w:val="20"/>
              </w:rPr>
              <w:t xml:space="preserve">V. Fomentar la creación de parques, centros o espacios recreativos, culturales y deportivos para los adultos mayores, así como revisar sus instalaciones y darles el mantenimiento adecuado para facilitar el acceso de los adultos mayores. </w:t>
            </w:r>
          </w:p>
          <w:p w14:paraId="30DF12CC" w14:textId="77777777" w:rsidR="005F69F2" w:rsidRPr="005E07F5" w:rsidRDefault="005F69F2" w:rsidP="002717D2">
            <w:pPr>
              <w:spacing w:before="100" w:beforeAutospacing="1" w:after="100" w:afterAutospacing="1"/>
              <w:jc w:val="both"/>
              <w:rPr>
                <w:rFonts w:ascii="Arial Narrow" w:hAnsi="Arial Narrow" w:cs="Arial"/>
                <w:sz w:val="20"/>
                <w:szCs w:val="20"/>
              </w:rPr>
            </w:pPr>
            <w:r w:rsidRPr="005E07F5">
              <w:rPr>
                <w:rFonts w:ascii="Arial Narrow" w:hAnsi="Arial Narrow" w:cs="Arial"/>
                <w:sz w:val="20"/>
                <w:szCs w:val="20"/>
              </w:rPr>
              <w:t>VI. Promover programas de descuentos preferenciales a los adultos mayores en la gestión de trámites y servicios administrativos que tengan a su cargo.</w:t>
            </w:r>
          </w:p>
          <w:p w14:paraId="78E0DC78" w14:textId="77777777" w:rsidR="002717D2" w:rsidRPr="005E07F5" w:rsidRDefault="005F69F2" w:rsidP="002717D2">
            <w:pPr>
              <w:spacing w:before="100" w:beforeAutospacing="1" w:after="100" w:afterAutospacing="1"/>
              <w:jc w:val="both"/>
              <w:rPr>
                <w:rFonts w:ascii="Arial Narrow" w:hAnsi="Arial Narrow" w:cs="Arial"/>
                <w:sz w:val="20"/>
                <w:szCs w:val="20"/>
              </w:rPr>
            </w:pPr>
            <w:r w:rsidRPr="005E07F5">
              <w:rPr>
                <w:rFonts w:ascii="Arial Narrow" w:hAnsi="Arial Narrow" w:cs="Arial"/>
                <w:sz w:val="20"/>
                <w:szCs w:val="20"/>
              </w:rPr>
              <w:t>VII. Brindar atención y asesoría jurídica</w:t>
            </w:r>
            <w:r w:rsidR="002717D2" w:rsidRPr="005E07F5">
              <w:rPr>
                <w:rFonts w:ascii="Arial Narrow" w:hAnsi="Arial Narrow" w:cs="Arial"/>
                <w:sz w:val="20"/>
                <w:szCs w:val="20"/>
              </w:rPr>
              <w:t xml:space="preserve"> gratuita a los adultos mayores.</w:t>
            </w:r>
          </w:p>
          <w:p w14:paraId="6576E8EB" w14:textId="77777777" w:rsidR="002717D2" w:rsidRPr="005E07F5" w:rsidRDefault="002717D2" w:rsidP="002717D2">
            <w:pPr>
              <w:jc w:val="center"/>
              <w:rPr>
                <w:rFonts w:ascii="Arial Narrow" w:hAnsi="Arial Narrow" w:cs="Arial"/>
                <w:b/>
                <w:sz w:val="20"/>
                <w:szCs w:val="20"/>
              </w:rPr>
            </w:pPr>
          </w:p>
          <w:p w14:paraId="1DD26CFE" w14:textId="77777777" w:rsidR="002717D2" w:rsidRPr="005E07F5" w:rsidRDefault="002717D2" w:rsidP="002717D2">
            <w:pPr>
              <w:jc w:val="center"/>
              <w:rPr>
                <w:rFonts w:ascii="Arial Narrow" w:hAnsi="Arial Narrow" w:cs="Arial"/>
                <w:b/>
                <w:sz w:val="20"/>
                <w:szCs w:val="20"/>
              </w:rPr>
            </w:pPr>
            <w:r w:rsidRPr="005E07F5">
              <w:rPr>
                <w:rFonts w:ascii="Arial Narrow" w:hAnsi="Arial Narrow" w:cs="Arial"/>
                <w:b/>
                <w:sz w:val="20"/>
                <w:szCs w:val="20"/>
              </w:rPr>
              <w:t>SIN CORRELATIVO</w:t>
            </w:r>
          </w:p>
          <w:p w14:paraId="2CAC1C26" w14:textId="77777777" w:rsidR="002717D2" w:rsidRPr="005E07F5" w:rsidRDefault="002717D2" w:rsidP="009065C9">
            <w:pPr>
              <w:rPr>
                <w:rFonts w:ascii="Arial Narrow" w:hAnsi="Arial Narrow" w:cs="Arial"/>
                <w:b/>
                <w:sz w:val="20"/>
                <w:szCs w:val="20"/>
              </w:rPr>
            </w:pPr>
          </w:p>
          <w:p w14:paraId="61C0A968" w14:textId="77777777" w:rsidR="002717D2" w:rsidRPr="005E07F5" w:rsidRDefault="002717D2" w:rsidP="002717D2">
            <w:pPr>
              <w:jc w:val="center"/>
              <w:rPr>
                <w:rFonts w:ascii="Arial Narrow" w:hAnsi="Arial Narrow" w:cs="Arial"/>
                <w:b/>
                <w:sz w:val="20"/>
                <w:szCs w:val="20"/>
              </w:rPr>
            </w:pPr>
          </w:p>
          <w:p w14:paraId="372FDF30" w14:textId="77777777" w:rsidR="005F69F2" w:rsidRPr="005E07F5" w:rsidRDefault="005F69F2" w:rsidP="002717D2">
            <w:pPr>
              <w:jc w:val="both"/>
              <w:rPr>
                <w:rFonts w:ascii="Arial Narrow" w:hAnsi="Arial Narrow" w:cs="Arial"/>
                <w:b/>
                <w:sz w:val="20"/>
                <w:szCs w:val="20"/>
              </w:rPr>
            </w:pPr>
            <w:r w:rsidRPr="005E07F5">
              <w:rPr>
                <w:rFonts w:ascii="Arial Narrow" w:hAnsi="Arial Narrow" w:cs="Arial"/>
                <w:sz w:val="20"/>
                <w:szCs w:val="20"/>
              </w:rPr>
              <w:t>VIII. Las demás que le confiera esta ley y otras disposiciones legales y normativas aplicables.</w:t>
            </w:r>
          </w:p>
          <w:p w14:paraId="4291F733" w14:textId="77777777" w:rsidR="005F69F2" w:rsidRPr="005E07F5" w:rsidRDefault="005F69F2" w:rsidP="00A4661E">
            <w:pPr>
              <w:jc w:val="both"/>
              <w:rPr>
                <w:rFonts w:ascii="Arial Narrow" w:hAnsi="Arial Narrow" w:cs="Arial"/>
                <w:b/>
                <w:sz w:val="20"/>
                <w:szCs w:val="20"/>
              </w:rPr>
            </w:pPr>
          </w:p>
        </w:tc>
        <w:tc>
          <w:tcPr>
            <w:tcW w:w="4937" w:type="dxa"/>
          </w:tcPr>
          <w:p w14:paraId="74C5334B" w14:textId="77777777" w:rsidR="005E07F5" w:rsidRDefault="005E07F5" w:rsidP="005E0C6E">
            <w:pPr>
              <w:jc w:val="both"/>
              <w:rPr>
                <w:rFonts w:ascii="Arial Narrow" w:hAnsi="Arial Narrow" w:cs="Arial"/>
                <w:b/>
                <w:sz w:val="20"/>
                <w:szCs w:val="20"/>
              </w:rPr>
            </w:pPr>
          </w:p>
          <w:p w14:paraId="4C4DC74C" w14:textId="77777777" w:rsidR="005E07F5" w:rsidRDefault="005E07F5" w:rsidP="005E0C6E">
            <w:pPr>
              <w:jc w:val="both"/>
              <w:rPr>
                <w:rFonts w:ascii="Arial Narrow" w:hAnsi="Arial Narrow" w:cs="Arial"/>
                <w:b/>
                <w:sz w:val="20"/>
                <w:szCs w:val="20"/>
              </w:rPr>
            </w:pPr>
          </w:p>
          <w:p w14:paraId="5EE37C9C" w14:textId="77777777" w:rsidR="005F69F2" w:rsidRPr="005E07F5" w:rsidRDefault="005F69F2" w:rsidP="005E0C6E">
            <w:pPr>
              <w:jc w:val="both"/>
              <w:rPr>
                <w:rFonts w:ascii="Arial Narrow" w:hAnsi="Arial Narrow" w:cs="Arial"/>
                <w:b/>
                <w:sz w:val="20"/>
                <w:szCs w:val="20"/>
              </w:rPr>
            </w:pPr>
            <w:r w:rsidRPr="005E07F5">
              <w:rPr>
                <w:rFonts w:ascii="Arial Narrow" w:hAnsi="Arial Narrow" w:cs="Arial"/>
                <w:b/>
                <w:sz w:val="20"/>
                <w:szCs w:val="20"/>
              </w:rPr>
              <w:t>Artículo 15. …</w:t>
            </w:r>
          </w:p>
          <w:p w14:paraId="583049E2" w14:textId="77777777" w:rsidR="005F69F2" w:rsidRPr="005E07F5" w:rsidRDefault="005F69F2" w:rsidP="005E0C6E">
            <w:pPr>
              <w:jc w:val="both"/>
              <w:rPr>
                <w:rFonts w:ascii="Arial Narrow" w:hAnsi="Arial Narrow" w:cs="Arial"/>
                <w:b/>
                <w:sz w:val="20"/>
                <w:szCs w:val="20"/>
              </w:rPr>
            </w:pPr>
          </w:p>
          <w:p w14:paraId="4F8F3B71" w14:textId="77777777" w:rsidR="005F69F2" w:rsidRPr="005E07F5" w:rsidRDefault="005F69F2" w:rsidP="005E0C6E">
            <w:pPr>
              <w:jc w:val="both"/>
              <w:rPr>
                <w:rFonts w:ascii="Arial Narrow" w:hAnsi="Arial Narrow" w:cs="Arial"/>
                <w:b/>
                <w:sz w:val="20"/>
                <w:szCs w:val="20"/>
              </w:rPr>
            </w:pPr>
          </w:p>
          <w:p w14:paraId="44E83DCF" w14:textId="77777777" w:rsidR="005F69F2" w:rsidRPr="005E07F5" w:rsidRDefault="005F69F2" w:rsidP="005E0C6E">
            <w:pPr>
              <w:jc w:val="both"/>
              <w:rPr>
                <w:rFonts w:ascii="Arial Narrow" w:hAnsi="Arial Narrow" w:cs="Arial"/>
                <w:b/>
                <w:sz w:val="20"/>
                <w:szCs w:val="20"/>
              </w:rPr>
            </w:pPr>
          </w:p>
          <w:p w14:paraId="1C980D49" w14:textId="77777777" w:rsidR="005F69F2" w:rsidRPr="005E07F5" w:rsidRDefault="005F69F2" w:rsidP="005E0C6E">
            <w:pPr>
              <w:jc w:val="both"/>
              <w:rPr>
                <w:rFonts w:ascii="Arial Narrow" w:hAnsi="Arial Narrow" w:cs="Arial"/>
                <w:b/>
                <w:sz w:val="20"/>
                <w:szCs w:val="20"/>
              </w:rPr>
            </w:pPr>
            <w:r w:rsidRPr="005E07F5">
              <w:rPr>
                <w:rFonts w:ascii="Arial Narrow" w:hAnsi="Arial Narrow" w:cs="Arial"/>
                <w:b/>
                <w:sz w:val="20"/>
                <w:szCs w:val="20"/>
              </w:rPr>
              <w:t>…</w:t>
            </w:r>
          </w:p>
          <w:p w14:paraId="10427041" w14:textId="77777777" w:rsidR="005F69F2" w:rsidRPr="005E07F5" w:rsidRDefault="005F69F2" w:rsidP="005E0C6E">
            <w:pPr>
              <w:jc w:val="both"/>
              <w:rPr>
                <w:rFonts w:ascii="Arial Narrow" w:hAnsi="Arial Narrow" w:cs="Arial"/>
                <w:b/>
                <w:sz w:val="20"/>
                <w:szCs w:val="20"/>
              </w:rPr>
            </w:pPr>
          </w:p>
          <w:p w14:paraId="5FD93312" w14:textId="77777777" w:rsidR="005F69F2" w:rsidRPr="005E07F5" w:rsidRDefault="005F69F2" w:rsidP="005E0C6E">
            <w:pPr>
              <w:jc w:val="both"/>
              <w:rPr>
                <w:rFonts w:ascii="Arial Narrow" w:hAnsi="Arial Narrow" w:cs="Arial"/>
                <w:b/>
                <w:sz w:val="20"/>
                <w:szCs w:val="20"/>
              </w:rPr>
            </w:pPr>
          </w:p>
          <w:p w14:paraId="2A8921FE" w14:textId="77777777" w:rsidR="005733A7" w:rsidRPr="005E07F5" w:rsidRDefault="005733A7" w:rsidP="005E0C6E">
            <w:pPr>
              <w:jc w:val="both"/>
              <w:rPr>
                <w:rFonts w:ascii="Arial Narrow" w:hAnsi="Arial Narrow" w:cs="Arial"/>
                <w:b/>
                <w:sz w:val="20"/>
                <w:szCs w:val="20"/>
              </w:rPr>
            </w:pPr>
          </w:p>
          <w:p w14:paraId="69E9C8B0" w14:textId="77777777" w:rsidR="005733A7" w:rsidRPr="005E07F5" w:rsidRDefault="005733A7" w:rsidP="005E0C6E">
            <w:pPr>
              <w:jc w:val="both"/>
              <w:rPr>
                <w:rFonts w:ascii="Arial Narrow" w:hAnsi="Arial Narrow" w:cs="Arial"/>
                <w:b/>
                <w:sz w:val="20"/>
                <w:szCs w:val="20"/>
              </w:rPr>
            </w:pPr>
          </w:p>
          <w:p w14:paraId="48C509B7" w14:textId="77777777" w:rsidR="005733A7" w:rsidRPr="005E07F5" w:rsidRDefault="005733A7" w:rsidP="005E0C6E">
            <w:pPr>
              <w:jc w:val="both"/>
              <w:rPr>
                <w:rFonts w:ascii="Arial Narrow" w:hAnsi="Arial Narrow" w:cs="Arial"/>
                <w:b/>
                <w:sz w:val="20"/>
                <w:szCs w:val="20"/>
              </w:rPr>
            </w:pPr>
          </w:p>
          <w:p w14:paraId="4A127C09" w14:textId="77777777" w:rsidR="005733A7" w:rsidRPr="005E07F5" w:rsidRDefault="005733A7" w:rsidP="005E0C6E">
            <w:pPr>
              <w:jc w:val="both"/>
              <w:rPr>
                <w:rFonts w:ascii="Arial Narrow" w:hAnsi="Arial Narrow" w:cs="Arial"/>
                <w:b/>
                <w:sz w:val="20"/>
                <w:szCs w:val="20"/>
              </w:rPr>
            </w:pPr>
          </w:p>
          <w:p w14:paraId="422D34D8" w14:textId="77777777" w:rsidR="005733A7" w:rsidRPr="005E07F5" w:rsidRDefault="005733A7" w:rsidP="005E0C6E">
            <w:pPr>
              <w:jc w:val="both"/>
              <w:rPr>
                <w:rFonts w:ascii="Arial Narrow" w:hAnsi="Arial Narrow" w:cs="Arial"/>
                <w:b/>
                <w:sz w:val="20"/>
                <w:szCs w:val="20"/>
              </w:rPr>
            </w:pPr>
          </w:p>
          <w:p w14:paraId="5B51188F" w14:textId="77777777" w:rsidR="005733A7" w:rsidRPr="005E07F5" w:rsidRDefault="005733A7" w:rsidP="005E0C6E">
            <w:pPr>
              <w:jc w:val="both"/>
              <w:rPr>
                <w:rFonts w:ascii="Arial Narrow" w:hAnsi="Arial Narrow" w:cs="Arial"/>
                <w:b/>
                <w:sz w:val="20"/>
                <w:szCs w:val="20"/>
              </w:rPr>
            </w:pPr>
          </w:p>
          <w:p w14:paraId="51281AD6" w14:textId="77777777" w:rsidR="005733A7" w:rsidRPr="005E07F5" w:rsidRDefault="005733A7" w:rsidP="005E0C6E">
            <w:pPr>
              <w:jc w:val="both"/>
              <w:rPr>
                <w:rFonts w:ascii="Arial Narrow" w:hAnsi="Arial Narrow" w:cs="Arial"/>
                <w:b/>
                <w:sz w:val="20"/>
                <w:szCs w:val="20"/>
              </w:rPr>
            </w:pPr>
          </w:p>
          <w:p w14:paraId="0A9A6B5F" w14:textId="77777777" w:rsidR="005F69F2" w:rsidRPr="005E07F5" w:rsidRDefault="005F69F2" w:rsidP="005E0C6E">
            <w:pPr>
              <w:jc w:val="both"/>
              <w:rPr>
                <w:rFonts w:ascii="Arial Narrow" w:hAnsi="Arial Narrow" w:cs="Arial"/>
                <w:b/>
                <w:sz w:val="20"/>
                <w:szCs w:val="20"/>
              </w:rPr>
            </w:pPr>
            <w:r w:rsidRPr="005E07F5">
              <w:rPr>
                <w:rFonts w:ascii="Arial Narrow" w:hAnsi="Arial Narrow" w:cs="Arial"/>
                <w:b/>
                <w:sz w:val="20"/>
                <w:szCs w:val="20"/>
              </w:rPr>
              <w:t xml:space="preserve">I al VII… </w:t>
            </w:r>
          </w:p>
          <w:p w14:paraId="6115D701" w14:textId="77777777" w:rsidR="008D3730" w:rsidRPr="005E07F5" w:rsidRDefault="008D3730" w:rsidP="005E0C6E">
            <w:pPr>
              <w:jc w:val="both"/>
              <w:rPr>
                <w:rFonts w:ascii="Arial Narrow" w:hAnsi="Arial Narrow" w:cs="Arial"/>
                <w:b/>
                <w:sz w:val="20"/>
                <w:szCs w:val="20"/>
              </w:rPr>
            </w:pPr>
          </w:p>
          <w:p w14:paraId="1DE623BF" w14:textId="77777777" w:rsidR="008D3730" w:rsidRPr="005E07F5" w:rsidRDefault="008D3730" w:rsidP="005E0C6E">
            <w:pPr>
              <w:jc w:val="both"/>
              <w:rPr>
                <w:rFonts w:ascii="Arial Narrow" w:hAnsi="Arial Narrow" w:cs="Arial"/>
                <w:b/>
                <w:sz w:val="20"/>
                <w:szCs w:val="20"/>
              </w:rPr>
            </w:pPr>
          </w:p>
          <w:p w14:paraId="20F61CD2" w14:textId="77777777" w:rsidR="008D3730" w:rsidRPr="005E07F5" w:rsidRDefault="008D3730" w:rsidP="005E0C6E">
            <w:pPr>
              <w:jc w:val="both"/>
              <w:rPr>
                <w:rFonts w:ascii="Arial Narrow" w:hAnsi="Arial Narrow" w:cs="Arial"/>
                <w:b/>
                <w:sz w:val="20"/>
                <w:szCs w:val="20"/>
              </w:rPr>
            </w:pPr>
          </w:p>
          <w:p w14:paraId="1CBC743D" w14:textId="77777777" w:rsidR="008D3730" w:rsidRPr="005E07F5" w:rsidRDefault="008D3730" w:rsidP="005E0C6E">
            <w:pPr>
              <w:jc w:val="both"/>
              <w:rPr>
                <w:rFonts w:ascii="Arial Narrow" w:hAnsi="Arial Narrow" w:cs="Arial"/>
                <w:b/>
                <w:sz w:val="20"/>
                <w:szCs w:val="20"/>
              </w:rPr>
            </w:pPr>
          </w:p>
          <w:p w14:paraId="04C41ABC" w14:textId="77777777" w:rsidR="008D3730" w:rsidRPr="005E07F5" w:rsidRDefault="008D3730" w:rsidP="005E0C6E">
            <w:pPr>
              <w:jc w:val="both"/>
              <w:rPr>
                <w:rFonts w:ascii="Arial Narrow" w:hAnsi="Arial Narrow" w:cs="Arial"/>
                <w:b/>
                <w:sz w:val="20"/>
                <w:szCs w:val="20"/>
              </w:rPr>
            </w:pPr>
          </w:p>
          <w:p w14:paraId="72425837" w14:textId="77777777" w:rsidR="008D3730" w:rsidRPr="005E07F5" w:rsidRDefault="008D3730" w:rsidP="005E0C6E">
            <w:pPr>
              <w:jc w:val="both"/>
              <w:rPr>
                <w:rFonts w:ascii="Arial Narrow" w:hAnsi="Arial Narrow" w:cs="Arial"/>
                <w:b/>
                <w:sz w:val="20"/>
                <w:szCs w:val="20"/>
              </w:rPr>
            </w:pPr>
          </w:p>
          <w:p w14:paraId="763F1F7A" w14:textId="77777777" w:rsidR="008D3730" w:rsidRPr="005E07F5" w:rsidRDefault="008D3730" w:rsidP="005E0C6E">
            <w:pPr>
              <w:jc w:val="both"/>
              <w:rPr>
                <w:rFonts w:ascii="Arial Narrow" w:hAnsi="Arial Narrow" w:cs="Arial"/>
                <w:b/>
                <w:sz w:val="20"/>
                <w:szCs w:val="20"/>
              </w:rPr>
            </w:pPr>
          </w:p>
          <w:p w14:paraId="6EA781EE" w14:textId="77777777" w:rsidR="008D3730" w:rsidRPr="005E07F5" w:rsidRDefault="008D3730" w:rsidP="005E0C6E">
            <w:pPr>
              <w:jc w:val="both"/>
              <w:rPr>
                <w:rFonts w:ascii="Arial Narrow" w:hAnsi="Arial Narrow" w:cs="Arial"/>
                <w:b/>
                <w:sz w:val="20"/>
                <w:szCs w:val="20"/>
              </w:rPr>
            </w:pPr>
          </w:p>
          <w:p w14:paraId="2B3075FB" w14:textId="77777777" w:rsidR="008D3730" w:rsidRPr="005E07F5" w:rsidRDefault="008D3730" w:rsidP="005E0C6E">
            <w:pPr>
              <w:jc w:val="both"/>
              <w:rPr>
                <w:rFonts w:ascii="Arial Narrow" w:hAnsi="Arial Narrow" w:cs="Arial"/>
                <w:b/>
                <w:sz w:val="20"/>
                <w:szCs w:val="20"/>
              </w:rPr>
            </w:pPr>
          </w:p>
          <w:p w14:paraId="7D2AF506" w14:textId="77777777" w:rsidR="008D3730" w:rsidRPr="005E07F5" w:rsidRDefault="008D3730" w:rsidP="005E0C6E">
            <w:pPr>
              <w:jc w:val="both"/>
              <w:rPr>
                <w:rFonts w:ascii="Arial Narrow" w:hAnsi="Arial Narrow" w:cs="Arial"/>
                <w:b/>
                <w:sz w:val="20"/>
                <w:szCs w:val="20"/>
              </w:rPr>
            </w:pPr>
          </w:p>
          <w:p w14:paraId="7406D506" w14:textId="77777777" w:rsidR="008D3730" w:rsidRPr="005E07F5" w:rsidRDefault="008D3730" w:rsidP="005E0C6E">
            <w:pPr>
              <w:jc w:val="both"/>
              <w:rPr>
                <w:rFonts w:ascii="Arial Narrow" w:hAnsi="Arial Narrow" w:cs="Arial"/>
                <w:b/>
                <w:sz w:val="20"/>
                <w:szCs w:val="20"/>
              </w:rPr>
            </w:pPr>
          </w:p>
          <w:p w14:paraId="45272C1C" w14:textId="77777777" w:rsidR="008D3730" w:rsidRPr="005E07F5" w:rsidRDefault="008D3730" w:rsidP="005E0C6E">
            <w:pPr>
              <w:jc w:val="both"/>
              <w:rPr>
                <w:rFonts w:ascii="Arial Narrow" w:hAnsi="Arial Narrow" w:cs="Arial"/>
                <w:b/>
                <w:sz w:val="20"/>
                <w:szCs w:val="20"/>
              </w:rPr>
            </w:pPr>
          </w:p>
          <w:p w14:paraId="0AD3FB6D" w14:textId="77777777" w:rsidR="008D3730" w:rsidRPr="005E07F5" w:rsidRDefault="008D3730" w:rsidP="005E0C6E">
            <w:pPr>
              <w:jc w:val="both"/>
              <w:rPr>
                <w:rFonts w:ascii="Arial Narrow" w:hAnsi="Arial Narrow" w:cs="Arial"/>
                <w:b/>
                <w:sz w:val="20"/>
                <w:szCs w:val="20"/>
              </w:rPr>
            </w:pPr>
          </w:p>
          <w:p w14:paraId="0161427E" w14:textId="77777777" w:rsidR="008D3730" w:rsidRPr="005E07F5" w:rsidRDefault="008D3730" w:rsidP="005E0C6E">
            <w:pPr>
              <w:jc w:val="both"/>
              <w:rPr>
                <w:rFonts w:ascii="Arial Narrow" w:hAnsi="Arial Narrow" w:cs="Arial"/>
                <w:b/>
                <w:sz w:val="20"/>
                <w:szCs w:val="20"/>
              </w:rPr>
            </w:pPr>
          </w:p>
          <w:p w14:paraId="0B40909A" w14:textId="77777777" w:rsidR="008D3730" w:rsidRPr="005E07F5" w:rsidRDefault="008D3730" w:rsidP="005E0C6E">
            <w:pPr>
              <w:jc w:val="both"/>
              <w:rPr>
                <w:rFonts w:ascii="Arial Narrow" w:hAnsi="Arial Narrow" w:cs="Arial"/>
                <w:b/>
                <w:sz w:val="20"/>
                <w:szCs w:val="20"/>
              </w:rPr>
            </w:pPr>
          </w:p>
          <w:p w14:paraId="46F81998" w14:textId="77777777" w:rsidR="00841395" w:rsidRPr="005E07F5" w:rsidRDefault="00841395" w:rsidP="005E0C6E">
            <w:pPr>
              <w:jc w:val="both"/>
              <w:rPr>
                <w:rFonts w:ascii="Arial Narrow" w:hAnsi="Arial Narrow" w:cs="Arial"/>
                <w:b/>
                <w:sz w:val="20"/>
                <w:szCs w:val="20"/>
              </w:rPr>
            </w:pPr>
          </w:p>
          <w:p w14:paraId="36FAC3A8" w14:textId="77777777" w:rsidR="008D3730" w:rsidRPr="005E07F5" w:rsidRDefault="008D3730" w:rsidP="005E0C6E">
            <w:pPr>
              <w:jc w:val="both"/>
              <w:rPr>
                <w:rFonts w:ascii="Arial Narrow" w:hAnsi="Arial Narrow" w:cs="Arial"/>
                <w:b/>
                <w:color w:val="000000" w:themeColor="text1"/>
                <w:sz w:val="20"/>
                <w:szCs w:val="20"/>
              </w:rPr>
            </w:pPr>
          </w:p>
          <w:p w14:paraId="4D30E7AF" w14:textId="77777777" w:rsidR="00F713A3" w:rsidRPr="005E07F5" w:rsidRDefault="008D3730" w:rsidP="00F713A3">
            <w:pPr>
              <w:jc w:val="both"/>
              <w:rPr>
                <w:rFonts w:ascii="Arial Narrow" w:hAnsi="Arial Narrow" w:cs="Arial"/>
                <w:b/>
                <w:color w:val="000000" w:themeColor="text1"/>
                <w:sz w:val="20"/>
                <w:szCs w:val="20"/>
              </w:rPr>
            </w:pPr>
            <w:r w:rsidRPr="005E07F5">
              <w:rPr>
                <w:rFonts w:ascii="Arial Narrow" w:hAnsi="Arial Narrow" w:cs="Arial"/>
                <w:color w:val="000000" w:themeColor="text1"/>
                <w:sz w:val="20"/>
                <w:szCs w:val="20"/>
              </w:rPr>
              <w:t>VIII</w:t>
            </w:r>
            <w:r w:rsidR="002717D2" w:rsidRPr="005E07F5">
              <w:rPr>
                <w:rFonts w:ascii="Arial Narrow" w:hAnsi="Arial Narrow" w:cs="Arial"/>
                <w:b/>
                <w:color w:val="000000" w:themeColor="text1"/>
                <w:sz w:val="20"/>
                <w:szCs w:val="20"/>
              </w:rPr>
              <w:t xml:space="preserve">.- </w:t>
            </w:r>
            <w:r w:rsidR="009065C9" w:rsidRPr="005E07F5">
              <w:rPr>
                <w:rFonts w:ascii="Arial Narrow" w:hAnsi="Arial Narrow" w:cs="Arial"/>
                <w:b/>
                <w:color w:val="000000" w:themeColor="text1"/>
                <w:sz w:val="20"/>
                <w:szCs w:val="20"/>
              </w:rPr>
              <w:t>Incentivar, implementar y desarrollar en la planeación y en toda acción urbanística</w:t>
            </w:r>
            <w:r w:rsidR="00841395" w:rsidRPr="005E07F5">
              <w:rPr>
                <w:rFonts w:ascii="Arial Narrow" w:hAnsi="Arial Narrow" w:cs="Arial"/>
                <w:b/>
                <w:color w:val="000000" w:themeColor="text1"/>
                <w:sz w:val="20"/>
                <w:szCs w:val="20"/>
              </w:rPr>
              <w:t xml:space="preserve">, </w:t>
            </w:r>
            <w:r w:rsidR="00F87208" w:rsidRPr="005E07F5">
              <w:rPr>
                <w:rFonts w:ascii="Arial Narrow" w:hAnsi="Arial Narrow" w:cs="Arial"/>
                <w:b/>
                <w:color w:val="000000" w:themeColor="text1"/>
                <w:sz w:val="20"/>
                <w:szCs w:val="20"/>
              </w:rPr>
              <w:t>criterios</w:t>
            </w:r>
            <w:r w:rsidR="002717D2" w:rsidRPr="005E07F5">
              <w:rPr>
                <w:rFonts w:ascii="Arial Narrow" w:hAnsi="Arial Narrow" w:cs="Arial"/>
                <w:b/>
                <w:color w:val="000000" w:themeColor="text1"/>
                <w:sz w:val="20"/>
                <w:szCs w:val="20"/>
              </w:rPr>
              <w:t xml:space="preserve"> de inclusión integral y accesibilidad para</w:t>
            </w:r>
            <w:r w:rsidR="00F713A3" w:rsidRPr="005E07F5">
              <w:rPr>
                <w:rFonts w:ascii="Arial Narrow" w:hAnsi="Arial Narrow" w:cs="Arial"/>
                <w:b/>
                <w:color w:val="000000" w:themeColor="text1"/>
                <w:sz w:val="20"/>
                <w:szCs w:val="20"/>
              </w:rPr>
              <w:t xml:space="preserve"> </w:t>
            </w:r>
            <w:r w:rsidR="002717D2" w:rsidRPr="005E07F5">
              <w:rPr>
                <w:rFonts w:ascii="Arial Narrow" w:hAnsi="Arial Narrow" w:cs="Arial"/>
                <w:b/>
                <w:color w:val="000000" w:themeColor="text1"/>
                <w:sz w:val="20"/>
                <w:szCs w:val="20"/>
              </w:rPr>
              <w:t xml:space="preserve">generar </w:t>
            </w:r>
            <w:r w:rsidR="00F713A3" w:rsidRPr="005E07F5">
              <w:rPr>
                <w:rFonts w:ascii="Arial Narrow" w:hAnsi="Arial Narrow" w:cs="Arial"/>
                <w:b/>
                <w:color w:val="000000" w:themeColor="text1"/>
                <w:sz w:val="20"/>
                <w:szCs w:val="20"/>
              </w:rPr>
              <w:t>ciudad</w:t>
            </w:r>
            <w:r w:rsidR="002717D2" w:rsidRPr="005E07F5">
              <w:rPr>
                <w:rFonts w:ascii="Arial Narrow" w:hAnsi="Arial Narrow" w:cs="Arial"/>
                <w:b/>
                <w:color w:val="000000" w:themeColor="text1"/>
                <w:sz w:val="20"/>
                <w:szCs w:val="20"/>
              </w:rPr>
              <w:t>es</w:t>
            </w:r>
            <w:r w:rsidR="00F713A3" w:rsidRPr="005E07F5">
              <w:rPr>
                <w:rFonts w:ascii="Arial Narrow" w:hAnsi="Arial Narrow" w:cs="Arial"/>
                <w:b/>
                <w:color w:val="000000" w:themeColor="text1"/>
                <w:sz w:val="20"/>
                <w:szCs w:val="20"/>
              </w:rPr>
              <w:t xml:space="preserve"> amigable</w:t>
            </w:r>
            <w:r w:rsidR="002717D2" w:rsidRPr="005E07F5">
              <w:rPr>
                <w:rFonts w:ascii="Arial Narrow" w:hAnsi="Arial Narrow" w:cs="Arial"/>
                <w:b/>
                <w:color w:val="000000" w:themeColor="text1"/>
                <w:sz w:val="20"/>
                <w:szCs w:val="20"/>
              </w:rPr>
              <w:t>s</w:t>
            </w:r>
            <w:r w:rsidR="00F713A3" w:rsidRPr="005E07F5">
              <w:rPr>
                <w:rFonts w:ascii="Arial Narrow" w:hAnsi="Arial Narrow" w:cs="Arial"/>
                <w:b/>
                <w:color w:val="000000" w:themeColor="text1"/>
                <w:sz w:val="20"/>
                <w:szCs w:val="20"/>
              </w:rPr>
              <w:t xml:space="preserve"> con las personas adultas mayores.</w:t>
            </w:r>
          </w:p>
          <w:p w14:paraId="683514BD" w14:textId="77777777" w:rsidR="008D3730" w:rsidRPr="005E07F5" w:rsidRDefault="008D3730" w:rsidP="005E0C6E">
            <w:pPr>
              <w:jc w:val="both"/>
              <w:rPr>
                <w:rFonts w:ascii="Arial Narrow" w:hAnsi="Arial Narrow" w:cs="Arial"/>
                <w:sz w:val="20"/>
                <w:szCs w:val="20"/>
              </w:rPr>
            </w:pPr>
          </w:p>
          <w:p w14:paraId="576993A4" w14:textId="77777777" w:rsidR="008D3730" w:rsidRPr="005E07F5" w:rsidRDefault="008D3730" w:rsidP="005E0C6E">
            <w:pPr>
              <w:jc w:val="both"/>
              <w:rPr>
                <w:rFonts w:ascii="Arial Narrow" w:hAnsi="Arial Narrow" w:cs="Arial"/>
                <w:sz w:val="20"/>
                <w:szCs w:val="20"/>
              </w:rPr>
            </w:pPr>
            <w:r w:rsidRPr="005E07F5">
              <w:rPr>
                <w:rFonts w:ascii="Arial Narrow" w:hAnsi="Arial Narrow" w:cs="Arial"/>
                <w:sz w:val="20"/>
                <w:szCs w:val="20"/>
              </w:rPr>
              <w:t>IX. Las demás que le confiera esta ley y otras disposiciones legales y normativas aplicables</w:t>
            </w:r>
          </w:p>
        </w:tc>
      </w:tr>
    </w:tbl>
    <w:p w14:paraId="462C6018" w14:textId="77777777" w:rsidR="00E6258D" w:rsidRPr="005E07F5" w:rsidRDefault="00E6258D" w:rsidP="00E6258D">
      <w:pPr>
        <w:rPr>
          <w:rFonts w:ascii="Arial Narrow" w:hAnsi="Arial Narrow" w:cs="Arial"/>
        </w:rPr>
      </w:pPr>
    </w:p>
    <w:p w14:paraId="2F6F5D33" w14:textId="77777777" w:rsidR="00F713A3" w:rsidRPr="005E07F5" w:rsidRDefault="00F713A3" w:rsidP="00103CA6">
      <w:pPr>
        <w:spacing w:line="360" w:lineRule="auto"/>
        <w:ind w:firstLine="709"/>
        <w:jc w:val="both"/>
        <w:rPr>
          <w:rFonts w:ascii="Arial Narrow" w:hAnsi="Arial Narrow" w:cs="Arial"/>
          <w:sz w:val="24"/>
          <w:szCs w:val="24"/>
        </w:rPr>
      </w:pPr>
    </w:p>
    <w:p w14:paraId="5E573741" w14:textId="77777777" w:rsidR="00103CA6" w:rsidRPr="005E07F5" w:rsidRDefault="00103CA6" w:rsidP="00103CA6">
      <w:pPr>
        <w:spacing w:line="360" w:lineRule="auto"/>
        <w:ind w:firstLine="709"/>
        <w:jc w:val="both"/>
        <w:rPr>
          <w:rFonts w:ascii="Arial Narrow" w:hAnsi="Arial Narrow" w:cs="Arial"/>
          <w:sz w:val="24"/>
          <w:szCs w:val="24"/>
        </w:rPr>
      </w:pPr>
      <w:r w:rsidRPr="005E07F5">
        <w:rPr>
          <w:rFonts w:ascii="Arial Narrow" w:hAnsi="Arial Narrow" w:cs="Arial"/>
          <w:sz w:val="24"/>
          <w:szCs w:val="24"/>
        </w:rPr>
        <w:t>Por los motivos anteriormente expuestos y de conformidad con la legislación previamente invocada, me permito presentar el siguiente:</w:t>
      </w:r>
    </w:p>
    <w:p w14:paraId="52EFAEA0" w14:textId="77777777" w:rsidR="002A002F" w:rsidRPr="005E07F5" w:rsidRDefault="002A002F" w:rsidP="00103CA6">
      <w:pPr>
        <w:jc w:val="center"/>
        <w:rPr>
          <w:rFonts w:ascii="Arial Narrow" w:hAnsi="Arial Narrow" w:cs="Arial"/>
          <w:b/>
          <w:sz w:val="24"/>
          <w:szCs w:val="24"/>
        </w:rPr>
      </w:pPr>
    </w:p>
    <w:p w14:paraId="500B0D2F" w14:textId="77777777" w:rsidR="001971E7" w:rsidRPr="005E07F5" w:rsidRDefault="00E86B5B" w:rsidP="00E86B5B">
      <w:pPr>
        <w:jc w:val="center"/>
        <w:rPr>
          <w:rFonts w:ascii="Arial Narrow" w:hAnsi="Arial Narrow" w:cs="Arial"/>
          <w:b/>
          <w:sz w:val="24"/>
          <w:szCs w:val="24"/>
        </w:rPr>
      </w:pPr>
      <w:r>
        <w:rPr>
          <w:rFonts w:ascii="Arial Narrow" w:hAnsi="Arial Narrow" w:cs="Arial"/>
          <w:b/>
          <w:sz w:val="24"/>
          <w:szCs w:val="24"/>
        </w:rPr>
        <w:t>D</w:t>
      </w:r>
      <w:r w:rsidR="00103CA6" w:rsidRPr="005E07F5">
        <w:rPr>
          <w:rFonts w:ascii="Arial Narrow" w:hAnsi="Arial Narrow" w:cs="Arial"/>
          <w:b/>
          <w:sz w:val="24"/>
          <w:szCs w:val="24"/>
        </w:rPr>
        <w:t>ECRETO</w:t>
      </w:r>
    </w:p>
    <w:p w14:paraId="5305B4D7" w14:textId="77777777" w:rsidR="00103CA6" w:rsidRDefault="00103CA6" w:rsidP="00E86B5B">
      <w:pPr>
        <w:spacing w:line="240" w:lineRule="auto"/>
        <w:jc w:val="both"/>
        <w:rPr>
          <w:rFonts w:ascii="Arial Narrow" w:hAnsi="Arial Narrow" w:cs="Arial"/>
          <w:b/>
          <w:color w:val="000000" w:themeColor="text1"/>
          <w:sz w:val="24"/>
          <w:szCs w:val="24"/>
        </w:rPr>
      </w:pPr>
      <w:r w:rsidRPr="005E07F5">
        <w:rPr>
          <w:rFonts w:ascii="Arial Narrow" w:hAnsi="Arial Narrow" w:cs="Arial"/>
          <w:b/>
          <w:sz w:val="24"/>
          <w:szCs w:val="24"/>
        </w:rPr>
        <w:t xml:space="preserve">ARTÍCULO </w:t>
      </w:r>
      <w:r w:rsidR="00E86B5B">
        <w:rPr>
          <w:rFonts w:ascii="Arial Narrow" w:hAnsi="Arial Narrow" w:cs="Arial"/>
          <w:b/>
          <w:sz w:val="24"/>
          <w:szCs w:val="24"/>
        </w:rPr>
        <w:t>ÚNICO</w:t>
      </w:r>
      <w:r w:rsidRPr="005E07F5">
        <w:rPr>
          <w:rFonts w:ascii="Arial Narrow" w:hAnsi="Arial Narrow" w:cs="Arial"/>
          <w:b/>
          <w:sz w:val="24"/>
          <w:szCs w:val="24"/>
        </w:rPr>
        <w:t xml:space="preserve">: SE </w:t>
      </w:r>
      <w:r w:rsidR="00ED6AAB" w:rsidRPr="005E07F5">
        <w:rPr>
          <w:rFonts w:ascii="Arial Narrow" w:hAnsi="Arial Narrow" w:cs="Arial"/>
          <w:b/>
          <w:sz w:val="24"/>
          <w:szCs w:val="24"/>
        </w:rPr>
        <w:t xml:space="preserve">ADICIONA LA FRACCIÓN VII AL </w:t>
      </w:r>
      <w:r w:rsidR="001505D0" w:rsidRPr="005E07F5">
        <w:rPr>
          <w:rFonts w:ascii="Arial Narrow" w:hAnsi="Arial Narrow" w:cs="Arial"/>
          <w:b/>
          <w:sz w:val="24"/>
          <w:szCs w:val="24"/>
        </w:rPr>
        <w:t xml:space="preserve">ARTÍCULO </w:t>
      </w:r>
      <w:r w:rsidR="00ED6AAB" w:rsidRPr="005E07F5">
        <w:rPr>
          <w:rFonts w:ascii="Arial Narrow" w:hAnsi="Arial Narrow" w:cs="Arial"/>
          <w:b/>
          <w:sz w:val="24"/>
          <w:szCs w:val="24"/>
        </w:rPr>
        <w:t>4</w:t>
      </w:r>
      <w:r w:rsidR="00495D51">
        <w:rPr>
          <w:rFonts w:ascii="Arial Narrow" w:hAnsi="Arial Narrow" w:cs="Arial"/>
          <w:b/>
          <w:sz w:val="24"/>
          <w:szCs w:val="24"/>
        </w:rPr>
        <w:t xml:space="preserve">; </w:t>
      </w:r>
      <w:r w:rsidR="00ED6AAB" w:rsidRPr="005E07F5">
        <w:rPr>
          <w:rFonts w:ascii="Arial Narrow" w:hAnsi="Arial Narrow" w:cs="Arial"/>
          <w:b/>
          <w:sz w:val="24"/>
          <w:szCs w:val="24"/>
        </w:rPr>
        <w:t xml:space="preserve">SE ADICIONAN LAS FRACCIONES XIV Y XV AL </w:t>
      </w:r>
      <w:r w:rsidR="003F32E0" w:rsidRPr="005E07F5">
        <w:rPr>
          <w:rFonts w:ascii="Arial Narrow" w:hAnsi="Arial Narrow" w:cs="Arial"/>
          <w:b/>
          <w:sz w:val="24"/>
          <w:szCs w:val="24"/>
        </w:rPr>
        <w:t xml:space="preserve">ARTÍCULO </w:t>
      </w:r>
      <w:r w:rsidR="0091201F" w:rsidRPr="005E07F5">
        <w:rPr>
          <w:rFonts w:ascii="Arial Narrow" w:hAnsi="Arial Narrow" w:cs="Arial"/>
          <w:b/>
          <w:sz w:val="24"/>
          <w:szCs w:val="24"/>
        </w:rPr>
        <w:t>5;</w:t>
      </w:r>
      <w:r w:rsidR="001505D0" w:rsidRPr="005E07F5">
        <w:rPr>
          <w:rFonts w:ascii="Arial Narrow" w:hAnsi="Arial Narrow" w:cs="Arial"/>
          <w:b/>
          <w:sz w:val="24"/>
          <w:szCs w:val="24"/>
        </w:rPr>
        <w:t xml:space="preserve"> SE </w:t>
      </w:r>
      <w:r w:rsidR="00D057EF" w:rsidRPr="005E07F5">
        <w:rPr>
          <w:rFonts w:ascii="Arial Narrow" w:hAnsi="Arial Narrow" w:cs="Arial"/>
          <w:b/>
          <w:sz w:val="24"/>
          <w:szCs w:val="24"/>
        </w:rPr>
        <w:t xml:space="preserve">RECORRE LA ACTUAL FRACCIÓN XV PARA PASAR A SER XVI Y SE </w:t>
      </w:r>
      <w:r w:rsidR="001505D0" w:rsidRPr="005E07F5">
        <w:rPr>
          <w:rFonts w:ascii="Arial Narrow" w:hAnsi="Arial Narrow" w:cs="Arial"/>
          <w:b/>
          <w:sz w:val="24"/>
          <w:szCs w:val="24"/>
        </w:rPr>
        <w:t>ADICIONA</w:t>
      </w:r>
      <w:r w:rsidR="00D057EF" w:rsidRPr="005E07F5">
        <w:rPr>
          <w:rFonts w:ascii="Arial Narrow" w:hAnsi="Arial Narrow" w:cs="Arial"/>
          <w:b/>
          <w:sz w:val="24"/>
          <w:szCs w:val="24"/>
        </w:rPr>
        <w:t xml:space="preserve"> LA FRACCIÓN XV CON DOS PÁRRAFOS AL ARTÍCULO 7</w:t>
      </w:r>
      <w:r w:rsidR="00495D51">
        <w:rPr>
          <w:rFonts w:ascii="Arial Narrow" w:hAnsi="Arial Narrow" w:cs="Arial"/>
          <w:b/>
          <w:sz w:val="24"/>
          <w:szCs w:val="24"/>
        </w:rPr>
        <w:t xml:space="preserve">; </w:t>
      </w:r>
      <w:r w:rsidR="004275C8" w:rsidRPr="005E07F5">
        <w:rPr>
          <w:rFonts w:ascii="Arial Narrow" w:hAnsi="Arial Narrow" w:cs="Arial"/>
          <w:b/>
          <w:sz w:val="24"/>
          <w:szCs w:val="24"/>
        </w:rPr>
        <w:t>SE REFORMA LA FRACCIÓN I DEL ARTÍCULO 9</w:t>
      </w:r>
      <w:r w:rsidR="00495D51">
        <w:rPr>
          <w:rFonts w:ascii="Arial Narrow" w:hAnsi="Arial Narrow" w:cs="Arial"/>
          <w:b/>
          <w:sz w:val="24"/>
          <w:szCs w:val="24"/>
        </w:rPr>
        <w:t xml:space="preserve">; </w:t>
      </w:r>
      <w:r w:rsidR="001505D0" w:rsidRPr="005E07F5">
        <w:rPr>
          <w:rFonts w:ascii="Arial Narrow" w:hAnsi="Arial Narrow" w:cs="Arial"/>
          <w:b/>
          <w:sz w:val="24"/>
          <w:szCs w:val="24"/>
        </w:rPr>
        <w:t xml:space="preserve">SE ADICIONA </w:t>
      </w:r>
      <w:r w:rsidR="004506A7" w:rsidRPr="005E07F5">
        <w:rPr>
          <w:rFonts w:ascii="Arial Narrow" w:hAnsi="Arial Narrow" w:cs="Arial"/>
          <w:b/>
          <w:sz w:val="24"/>
          <w:szCs w:val="24"/>
        </w:rPr>
        <w:t>LA FRACCIÓN IV AL ARTÍCULO 14 BIS</w:t>
      </w:r>
      <w:r w:rsidR="00495D51">
        <w:rPr>
          <w:rFonts w:ascii="Arial Narrow" w:hAnsi="Arial Narrow" w:cs="Arial"/>
          <w:b/>
          <w:sz w:val="24"/>
          <w:szCs w:val="24"/>
        </w:rPr>
        <w:t>;</w:t>
      </w:r>
      <w:r w:rsidR="00147FF1" w:rsidRPr="005E07F5">
        <w:rPr>
          <w:rFonts w:ascii="Arial Narrow" w:hAnsi="Arial Narrow" w:cs="Arial"/>
          <w:b/>
          <w:sz w:val="24"/>
          <w:szCs w:val="24"/>
        </w:rPr>
        <w:t xml:space="preserve"> SE RECORRE LA FRACC</w:t>
      </w:r>
      <w:r w:rsidR="00495D51">
        <w:rPr>
          <w:rFonts w:ascii="Arial Narrow" w:hAnsi="Arial Narrow" w:cs="Arial"/>
          <w:b/>
          <w:sz w:val="24"/>
          <w:szCs w:val="24"/>
        </w:rPr>
        <w:t>I</w:t>
      </w:r>
      <w:r w:rsidR="00147FF1" w:rsidRPr="005E07F5">
        <w:rPr>
          <w:rFonts w:ascii="Arial Narrow" w:hAnsi="Arial Narrow" w:cs="Arial"/>
          <w:b/>
          <w:sz w:val="24"/>
          <w:szCs w:val="24"/>
        </w:rPr>
        <w:t xml:space="preserve">ÓN X ACTUAL PARA SER </w:t>
      </w:r>
      <w:r w:rsidR="00495D51">
        <w:rPr>
          <w:rFonts w:ascii="Arial Narrow" w:hAnsi="Arial Narrow" w:cs="Arial"/>
          <w:b/>
          <w:sz w:val="24"/>
          <w:szCs w:val="24"/>
        </w:rPr>
        <w:t xml:space="preserve">LA </w:t>
      </w:r>
      <w:r w:rsidR="00147FF1" w:rsidRPr="005E07F5">
        <w:rPr>
          <w:rFonts w:ascii="Arial Narrow" w:hAnsi="Arial Narrow" w:cs="Arial"/>
          <w:b/>
          <w:sz w:val="24"/>
          <w:szCs w:val="24"/>
        </w:rPr>
        <w:t xml:space="preserve">FRACCIÓN XII, ADICIONANDO DOS FRACCIONES X Y XI DEL ARTÍCULO </w:t>
      </w:r>
      <w:r w:rsidR="00495D51">
        <w:rPr>
          <w:rFonts w:ascii="Arial Narrow" w:hAnsi="Arial Narrow" w:cs="Arial"/>
          <w:b/>
          <w:sz w:val="24"/>
          <w:szCs w:val="24"/>
        </w:rPr>
        <w:t xml:space="preserve">11; SE RECORRE LA FRACCIÓN VIII ACTUAL PARA SER LA FRACCIÓN IX, </w:t>
      </w:r>
      <w:r w:rsidR="00147FF1" w:rsidRPr="005E07F5">
        <w:rPr>
          <w:rFonts w:ascii="Arial Narrow" w:hAnsi="Arial Narrow" w:cs="Arial"/>
          <w:b/>
          <w:sz w:val="24"/>
          <w:szCs w:val="24"/>
        </w:rPr>
        <w:t>ADICIONANDO LA FRACCIÓN VIII DEL ARTÍCULO 15</w:t>
      </w:r>
      <w:r w:rsidR="00495D51">
        <w:rPr>
          <w:rFonts w:ascii="Arial Narrow" w:hAnsi="Arial Narrow" w:cs="Arial"/>
          <w:b/>
          <w:sz w:val="24"/>
          <w:szCs w:val="24"/>
        </w:rPr>
        <w:t xml:space="preserve">, </w:t>
      </w:r>
      <w:r w:rsidR="001505D0" w:rsidRPr="005E07F5">
        <w:rPr>
          <w:rFonts w:ascii="Arial Narrow" w:hAnsi="Arial Narrow" w:cs="Arial"/>
          <w:b/>
          <w:sz w:val="24"/>
          <w:szCs w:val="24"/>
        </w:rPr>
        <w:t xml:space="preserve">TODOS DE </w:t>
      </w:r>
      <w:r w:rsidR="003F32E0" w:rsidRPr="005E07F5">
        <w:rPr>
          <w:rFonts w:ascii="Arial Narrow" w:hAnsi="Arial Narrow" w:cs="Arial"/>
          <w:b/>
          <w:sz w:val="24"/>
          <w:szCs w:val="24"/>
        </w:rPr>
        <w:t>LA LEY PARA LA PROTECCIÓN DE LOS DERECHOS DE LOS ADULTOS MAYORES DEL ESTADO DE YUCATÁN</w:t>
      </w:r>
      <w:r w:rsidRPr="005E07F5">
        <w:rPr>
          <w:rFonts w:ascii="Arial Narrow" w:hAnsi="Arial Narrow" w:cs="Arial"/>
          <w:b/>
          <w:color w:val="000000" w:themeColor="text1"/>
          <w:sz w:val="24"/>
          <w:szCs w:val="24"/>
        </w:rPr>
        <w:t>, EN LOS TÉRMINOS SIGUIENTES:</w:t>
      </w:r>
    </w:p>
    <w:p w14:paraId="1CF7841C" w14:textId="77777777" w:rsidR="00495D51" w:rsidRPr="00495D51" w:rsidRDefault="00495D51" w:rsidP="00103CA6">
      <w:pPr>
        <w:spacing w:line="360" w:lineRule="auto"/>
        <w:jc w:val="both"/>
        <w:rPr>
          <w:rFonts w:ascii="Arial Narrow" w:hAnsi="Arial Narrow" w:cs="Arial"/>
          <w:b/>
          <w:sz w:val="24"/>
          <w:szCs w:val="24"/>
        </w:rPr>
      </w:pPr>
    </w:p>
    <w:p w14:paraId="5E93DE24" w14:textId="77777777" w:rsidR="00495D51" w:rsidRPr="005E07F5" w:rsidRDefault="00495D51" w:rsidP="00495D51">
      <w:pPr>
        <w:rPr>
          <w:rFonts w:ascii="Arial Narrow" w:hAnsi="Arial Narrow" w:cs="Arial"/>
          <w:sz w:val="24"/>
          <w:szCs w:val="24"/>
        </w:rPr>
      </w:pPr>
      <w:r w:rsidRPr="005E07F5">
        <w:rPr>
          <w:rFonts w:ascii="Arial Narrow" w:hAnsi="Arial Narrow" w:cs="Arial"/>
          <w:sz w:val="24"/>
          <w:szCs w:val="24"/>
        </w:rPr>
        <w:t>Artículo 4. …</w:t>
      </w:r>
      <w:r w:rsidRPr="005E07F5">
        <w:rPr>
          <w:rFonts w:ascii="Arial Narrow" w:hAnsi="Arial Narrow" w:cs="Arial"/>
          <w:sz w:val="24"/>
          <w:szCs w:val="24"/>
        </w:rPr>
        <w:tab/>
      </w:r>
    </w:p>
    <w:p w14:paraId="69BDFF37" w14:textId="77777777" w:rsidR="00495D51" w:rsidRPr="005E07F5" w:rsidRDefault="00495D51" w:rsidP="00495D51">
      <w:pPr>
        <w:rPr>
          <w:rFonts w:ascii="Arial Narrow" w:hAnsi="Arial Narrow" w:cs="Arial"/>
          <w:sz w:val="24"/>
          <w:szCs w:val="24"/>
        </w:rPr>
      </w:pPr>
      <w:r>
        <w:rPr>
          <w:rFonts w:ascii="Arial Narrow" w:hAnsi="Arial Narrow" w:cs="Arial"/>
          <w:sz w:val="24"/>
          <w:szCs w:val="24"/>
        </w:rPr>
        <w:t>…</w:t>
      </w:r>
    </w:p>
    <w:p w14:paraId="38F4CFA6" w14:textId="77777777" w:rsidR="00495D51" w:rsidRPr="005E07F5" w:rsidRDefault="00495D51" w:rsidP="00495D51">
      <w:pPr>
        <w:rPr>
          <w:rFonts w:ascii="Arial Narrow" w:hAnsi="Arial Narrow" w:cs="Arial"/>
          <w:sz w:val="24"/>
          <w:szCs w:val="24"/>
        </w:rPr>
      </w:pPr>
      <w:r w:rsidRPr="005E07F5">
        <w:rPr>
          <w:rFonts w:ascii="Arial Narrow" w:hAnsi="Arial Narrow" w:cs="Arial"/>
          <w:sz w:val="24"/>
          <w:szCs w:val="24"/>
        </w:rPr>
        <w:t>I. a la VI. …</w:t>
      </w:r>
    </w:p>
    <w:p w14:paraId="22CEF803" w14:textId="77777777" w:rsidR="00495D51" w:rsidRDefault="00495D51" w:rsidP="00495D51">
      <w:pPr>
        <w:rPr>
          <w:rFonts w:ascii="Arial Narrow" w:hAnsi="Arial Narrow" w:cs="Arial"/>
          <w:b/>
          <w:sz w:val="24"/>
          <w:szCs w:val="24"/>
        </w:rPr>
      </w:pPr>
      <w:r w:rsidRPr="005E07F5">
        <w:rPr>
          <w:rFonts w:ascii="Arial Narrow" w:hAnsi="Arial Narrow" w:cs="Arial"/>
          <w:b/>
          <w:sz w:val="24"/>
          <w:szCs w:val="24"/>
        </w:rPr>
        <w:t>VII. Igualdad Sustantiva. Es el acceso al mismo trato y oportunidades para el reconocimiento, goce o ejercicio de los derechos humanos y las libertades fundamentales.</w:t>
      </w:r>
    </w:p>
    <w:p w14:paraId="790D435C" w14:textId="77777777" w:rsidR="00495D51" w:rsidRPr="005E07F5" w:rsidRDefault="00495D51" w:rsidP="00495D51">
      <w:pPr>
        <w:rPr>
          <w:rFonts w:ascii="Arial Narrow" w:hAnsi="Arial Narrow" w:cs="Arial"/>
          <w:b/>
          <w:sz w:val="24"/>
          <w:szCs w:val="24"/>
        </w:rPr>
      </w:pPr>
    </w:p>
    <w:p w14:paraId="0CDE0A13" w14:textId="77777777" w:rsidR="00495D51" w:rsidRPr="005E07F5" w:rsidRDefault="00495D51" w:rsidP="00495D51">
      <w:pPr>
        <w:rPr>
          <w:rFonts w:ascii="Arial Narrow" w:hAnsi="Arial Narrow" w:cs="Arial"/>
          <w:sz w:val="24"/>
          <w:szCs w:val="24"/>
        </w:rPr>
      </w:pPr>
      <w:r w:rsidRPr="005E07F5">
        <w:rPr>
          <w:rFonts w:ascii="Arial Narrow" w:hAnsi="Arial Narrow" w:cs="Arial"/>
          <w:sz w:val="24"/>
          <w:szCs w:val="24"/>
        </w:rPr>
        <w:t>Artículo 5. …</w:t>
      </w:r>
    </w:p>
    <w:p w14:paraId="3D3532E0" w14:textId="77777777" w:rsidR="00495D51" w:rsidRPr="005E07F5" w:rsidRDefault="00495D51" w:rsidP="00495D51">
      <w:pPr>
        <w:rPr>
          <w:rFonts w:ascii="Arial Narrow" w:hAnsi="Arial Narrow" w:cs="Arial"/>
          <w:sz w:val="24"/>
          <w:szCs w:val="24"/>
        </w:rPr>
      </w:pPr>
      <w:r w:rsidRPr="005E07F5">
        <w:rPr>
          <w:rFonts w:ascii="Arial Narrow" w:hAnsi="Arial Narrow" w:cs="Arial"/>
          <w:sz w:val="24"/>
          <w:szCs w:val="24"/>
        </w:rPr>
        <w:t>…</w:t>
      </w:r>
    </w:p>
    <w:p w14:paraId="3CED8927" w14:textId="77777777" w:rsidR="00495D51" w:rsidRPr="005E07F5" w:rsidRDefault="00495D51" w:rsidP="00495D51">
      <w:pPr>
        <w:rPr>
          <w:rFonts w:ascii="Arial Narrow" w:hAnsi="Arial Narrow" w:cs="Arial"/>
          <w:sz w:val="24"/>
          <w:szCs w:val="24"/>
        </w:rPr>
      </w:pPr>
      <w:r w:rsidRPr="005E07F5">
        <w:rPr>
          <w:rFonts w:ascii="Arial Narrow" w:hAnsi="Arial Narrow" w:cs="Arial"/>
          <w:sz w:val="24"/>
          <w:szCs w:val="24"/>
        </w:rPr>
        <w:t>I. a la XIII. …</w:t>
      </w:r>
    </w:p>
    <w:p w14:paraId="7FB36578" w14:textId="77777777" w:rsidR="00495D51" w:rsidRPr="005E07F5" w:rsidRDefault="00495D51" w:rsidP="00495D51">
      <w:pPr>
        <w:rPr>
          <w:rFonts w:ascii="Arial Narrow" w:hAnsi="Arial Narrow" w:cs="Arial"/>
          <w:b/>
          <w:sz w:val="24"/>
          <w:szCs w:val="24"/>
        </w:rPr>
      </w:pPr>
      <w:r w:rsidRPr="005E07F5">
        <w:rPr>
          <w:rFonts w:ascii="Arial Narrow" w:hAnsi="Arial Narrow" w:cs="Arial"/>
          <w:b/>
          <w:sz w:val="24"/>
          <w:szCs w:val="24"/>
        </w:rPr>
        <w:t>XIV. A un envejecimiento digno saludable, activo, y participativo.</w:t>
      </w:r>
    </w:p>
    <w:p w14:paraId="2048B7AA" w14:textId="77777777" w:rsidR="00495D51" w:rsidRDefault="00495D51" w:rsidP="00495D51">
      <w:pPr>
        <w:rPr>
          <w:rFonts w:ascii="Arial Narrow" w:hAnsi="Arial Narrow" w:cs="Arial"/>
          <w:b/>
          <w:sz w:val="24"/>
          <w:szCs w:val="24"/>
        </w:rPr>
      </w:pPr>
      <w:r w:rsidRPr="005E07F5">
        <w:rPr>
          <w:rFonts w:ascii="Arial Narrow" w:hAnsi="Arial Narrow" w:cs="Arial"/>
          <w:b/>
          <w:sz w:val="24"/>
          <w:szCs w:val="24"/>
        </w:rPr>
        <w:t>XV. Al disfrute de ciudades amigables que permitan su desarrollo integral e inclusión en la sociedad.</w:t>
      </w:r>
    </w:p>
    <w:p w14:paraId="20BAAD08" w14:textId="77777777" w:rsidR="00495D51" w:rsidRPr="005E07F5" w:rsidRDefault="00495D51" w:rsidP="00495D51">
      <w:pPr>
        <w:rPr>
          <w:rFonts w:ascii="Arial Narrow" w:hAnsi="Arial Narrow" w:cs="Arial"/>
          <w:sz w:val="24"/>
          <w:szCs w:val="24"/>
        </w:rPr>
      </w:pPr>
    </w:p>
    <w:p w14:paraId="348CCF31" w14:textId="77777777" w:rsidR="00495D51" w:rsidRPr="005E07F5" w:rsidRDefault="00495D51" w:rsidP="00495D51">
      <w:pPr>
        <w:jc w:val="both"/>
        <w:rPr>
          <w:rFonts w:ascii="Arial Narrow" w:hAnsi="Arial Narrow" w:cs="Arial"/>
          <w:b/>
          <w:sz w:val="24"/>
          <w:szCs w:val="24"/>
        </w:rPr>
      </w:pPr>
      <w:r w:rsidRPr="005E07F5">
        <w:rPr>
          <w:rFonts w:ascii="Arial Narrow" w:hAnsi="Arial Narrow" w:cs="Arial"/>
          <w:b/>
          <w:sz w:val="24"/>
          <w:szCs w:val="24"/>
        </w:rPr>
        <w:t>Artículo 7. ..</w:t>
      </w:r>
    </w:p>
    <w:p w14:paraId="18F568FD" w14:textId="77777777" w:rsidR="00495D51" w:rsidRPr="005E07F5" w:rsidRDefault="00495D51" w:rsidP="00495D51">
      <w:pPr>
        <w:jc w:val="both"/>
        <w:rPr>
          <w:rFonts w:ascii="Arial Narrow" w:hAnsi="Arial Narrow" w:cs="Arial"/>
          <w:b/>
          <w:sz w:val="24"/>
          <w:szCs w:val="24"/>
        </w:rPr>
      </w:pPr>
      <w:r w:rsidRPr="005E07F5">
        <w:rPr>
          <w:rFonts w:ascii="Arial Narrow" w:hAnsi="Arial Narrow" w:cs="Arial"/>
          <w:b/>
          <w:sz w:val="24"/>
          <w:szCs w:val="24"/>
        </w:rPr>
        <w:t>…</w:t>
      </w:r>
    </w:p>
    <w:p w14:paraId="19C971C0" w14:textId="77777777" w:rsidR="00495D51" w:rsidRPr="005E07F5" w:rsidRDefault="00495D51" w:rsidP="00495D51">
      <w:pPr>
        <w:jc w:val="both"/>
        <w:rPr>
          <w:rFonts w:ascii="Arial Narrow" w:hAnsi="Arial Narrow" w:cs="Arial"/>
          <w:b/>
          <w:sz w:val="24"/>
          <w:szCs w:val="24"/>
        </w:rPr>
      </w:pPr>
      <w:r w:rsidRPr="005E07F5">
        <w:rPr>
          <w:rFonts w:ascii="Arial Narrow" w:hAnsi="Arial Narrow" w:cs="Arial"/>
          <w:b/>
          <w:sz w:val="24"/>
          <w:szCs w:val="24"/>
        </w:rPr>
        <w:t>I al XIV…</w:t>
      </w:r>
    </w:p>
    <w:p w14:paraId="601DA34C" w14:textId="77777777" w:rsidR="00495D51" w:rsidRPr="005E07F5" w:rsidRDefault="00495D51" w:rsidP="00495D51">
      <w:pPr>
        <w:jc w:val="both"/>
        <w:rPr>
          <w:rFonts w:ascii="Arial Narrow" w:hAnsi="Arial Narrow" w:cs="Arial"/>
          <w:b/>
          <w:color w:val="000000" w:themeColor="text1"/>
          <w:sz w:val="24"/>
          <w:szCs w:val="24"/>
        </w:rPr>
      </w:pPr>
      <w:r w:rsidRPr="005E07F5">
        <w:rPr>
          <w:rFonts w:ascii="Arial Narrow" w:hAnsi="Arial Narrow" w:cs="Arial"/>
          <w:b/>
          <w:sz w:val="24"/>
          <w:szCs w:val="24"/>
        </w:rPr>
        <w:t>XV.-</w:t>
      </w:r>
      <w:r w:rsidRPr="005E07F5">
        <w:rPr>
          <w:rFonts w:ascii="Arial Narrow" w:hAnsi="Arial Narrow" w:cs="Arial"/>
          <w:b/>
          <w:color w:val="FF0000"/>
          <w:sz w:val="24"/>
          <w:szCs w:val="24"/>
        </w:rPr>
        <w:t xml:space="preserve"> </w:t>
      </w:r>
      <w:r w:rsidRPr="005E07F5">
        <w:rPr>
          <w:rFonts w:ascii="Arial Narrow" w:hAnsi="Arial Narrow" w:cs="Arial"/>
          <w:b/>
          <w:color w:val="000000" w:themeColor="text1"/>
          <w:sz w:val="24"/>
          <w:szCs w:val="24"/>
        </w:rPr>
        <w:t>Diseñar, implementar y evaluar políticas, programas y acciones a favor de una cultura del envejecimiento digno, saludable, activo y participativo para los grupos poblacionales que se encuentran próximos a formar parte de la población adulta mayor y para la población que se encuentra actualmente en dicha etapa.</w:t>
      </w:r>
    </w:p>
    <w:p w14:paraId="6C0E7E90" w14:textId="77777777" w:rsidR="00495D51" w:rsidRPr="005E07F5" w:rsidRDefault="00495D51" w:rsidP="00495D51">
      <w:pPr>
        <w:jc w:val="both"/>
        <w:rPr>
          <w:rFonts w:ascii="Arial Narrow" w:hAnsi="Arial Narrow" w:cs="Arial"/>
          <w:b/>
          <w:color w:val="000000" w:themeColor="text1"/>
          <w:sz w:val="24"/>
          <w:szCs w:val="24"/>
        </w:rPr>
      </w:pPr>
      <w:r w:rsidRPr="005E07F5">
        <w:rPr>
          <w:rFonts w:ascii="Arial Narrow" w:hAnsi="Arial Narrow" w:cs="Arial"/>
          <w:b/>
          <w:color w:val="000000" w:themeColor="text1"/>
          <w:sz w:val="24"/>
          <w:szCs w:val="24"/>
        </w:rPr>
        <w:t>La Secretaría podrá llevar a cabo convenios con entidades públicas y privadas que atiendan la vivienda, salud, trabajo, transporte, movilidad, información, comunicación, entre otras, para el diseño, implementación y evaluación de la política en materia de Envejecimiento digno.</w:t>
      </w:r>
    </w:p>
    <w:p w14:paraId="031A3FFF" w14:textId="77777777" w:rsidR="00E86B5B" w:rsidRDefault="00495D51" w:rsidP="00E86B5B">
      <w:pPr>
        <w:jc w:val="both"/>
        <w:rPr>
          <w:rFonts w:ascii="Arial Narrow" w:hAnsi="Arial Narrow" w:cs="Arial"/>
          <w:sz w:val="24"/>
          <w:szCs w:val="24"/>
        </w:rPr>
      </w:pPr>
      <w:r w:rsidRPr="005E07F5">
        <w:rPr>
          <w:rFonts w:ascii="Arial Narrow" w:hAnsi="Arial Narrow" w:cs="Arial"/>
          <w:sz w:val="24"/>
          <w:szCs w:val="24"/>
        </w:rPr>
        <w:t>XVI. Las demás que le confiera esta ley y otras disposiciones legales y normativas aplicables.</w:t>
      </w:r>
    </w:p>
    <w:p w14:paraId="2115B97C" w14:textId="77777777" w:rsidR="00E86B5B" w:rsidRDefault="00E86B5B" w:rsidP="00E86B5B">
      <w:pPr>
        <w:jc w:val="both"/>
        <w:rPr>
          <w:rFonts w:ascii="Arial Narrow" w:hAnsi="Arial Narrow" w:cs="Arial"/>
          <w:sz w:val="24"/>
          <w:szCs w:val="24"/>
        </w:rPr>
      </w:pPr>
    </w:p>
    <w:p w14:paraId="59798517" w14:textId="77777777" w:rsidR="00495D51" w:rsidRPr="00E86B5B" w:rsidRDefault="00495D51" w:rsidP="00E86B5B">
      <w:pPr>
        <w:jc w:val="both"/>
        <w:rPr>
          <w:rFonts w:ascii="Arial Narrow" w:hAnsi="Arial Narrow" w:cs="Arial"/>
          <w:sz w:val="24"/>
          <w:szCs w:val="24"/>
        </w:rPr>
      </w:pPr>
      <w:r w:rsidRPr="00E86B5B">
        <w:rPr>
          <w:rFonts w:ascii="Arial Narrow" w:hAnsi="Arial Narrow" w:cs="Arial"/>
          <w:b/>
          <w:sz w:val="24"/>
          <w:szCs w:val="24"/>
        </w:rPr>
        <w:t>Artículo 9. …</w:t>
      </w:r>
    </w:p>
    <w:p w14:paraId="25F3B94B" w14:textId="77777777" w:rsidR="00495D51" w:rsidRPr="00E86B5B" w:rsidRDefault="00495D51" w:rsidP="00E86B5B">
      <w:pPr>
        <w:jc w:val="both"/>
        <w:rPr>
          <w:rFonts w:ascii="Arial Narrow" w:hAnsi="Arial Narrow" w:cs="Arial"/>
          <w:b/>
          <w:sz w:val="24"/>
          <w:szCs w:val="24"/>
        </w:rPr>
      </w:pPr>
      <w:r w:rsidRPr="00E86B5B">
        <w:rPr>
          <w:rFonts w:ascii="Arial Narrow" w:hAnsi="Arial Narrow" w:cs="Arial"/>
          <w:b/>
          <w:sz w:val="24"/>
          <w:szCs w:val="24"/>
        </w:rPr>
        <w:t>…</w:t>
      </w:r>
    </w:p>
    <w:p w14:paraId="12184858" w14:textId="77777777" w:rsidR="00495D51" w:rsidRPr="005E07F5" w:rsidRDefault="00495D51" w:rsidP="00495D51">
      <w:pPr>
        <w:pStyle w:val="Prrafodelista"/>
        <w:ind w:left="1080"/>
        <w:jc w:val="both"/>
        <w:rPr>
          <w:rFonts w:ascii="Arial Narrow" w:hAnsi="Arial Narrow" w:cs="Arial"/>
          <w:b/>
          <w:sz w:val="24"/>
          <w:szCs w:val="24"/>
        </w:rPr>
      </w:pPr>
    </w:p>
    <w:p w14:paraId="489C0021" w14:textId="77777777" w:rsidR="00495D51" w:rsidRDefault="00495D51" w:rsidP="00E86B5B">
      <w:pPr>
        <w:jc w:val="both"/>
        <w:rPr>
          <w:rFonts w:ascii="Arial Narrow" w:hAnsi="Arial Narrow" w:cs="Arial"/>
          <w:b/>
          <w:sz w:val="24"/>
          <w:szCs w:val="24"/>
        </w:rPr>
      </w:pPr>
      <w:r w:rsidRPr="00E86B5B">
        <w:rPr>
          <w:rFonts w:ascii="Arial Narrow" w:hAnsi="Arial Narrow" w:cs="Arial"/>
          <w:sz w:val="24"/>
          <w:szCs w:val="24"/>
        </w:rPr>
        <w:t xml:space="preserve">I. Desarrollar programas para la prevención, detección oportuna y tratamiento de los diferentes tipos de padecimientos y enfermedades más frecuentes </w:t>
      </w:r>
      <w:r w:rsidRPr="00E86B5B">
        <w:rPr>
          <w:rFonts w:ascii="Arial Narrow" w:hAnsi="Arial Narrow" w:cs="Arial"/>
          <w:b/>
          <w:sz w:val="24"/>
          <w:szCs w:val="24"/>
        </w:rPr>
        <w:t>en las personas adultas mayores y las generaciones próximas a cumplir los 60 años</w:t>
      </w:r>
      <w:r w:rsidRPr="00E86B5B">
        <w:rPr>
          <w:rFonts w:ascii="Arial Narrow" w:hAnsi="Arial Narrow" w:cs="Arial"/>
          <w:sz w:val="24"/>
          <w:szCs w:val="24"/>
        </w:rPr>
        <w:t xml:space="preserve">, con especial atención en la prevención </w:t>
      </w:r>
      <w:r w:rsidRPr="00E86B5B">
        <w:rPr>
          <w:rFonts w:ascii="Arial Narrow" w:hAnsi="Arial Narrow" w:cs="Arial"/>
          <w:b/>
          <w:sz w:val="24"/>
          <w:szCs w:val="24"/>
        </w:rPr>
        <w:t>de enfermedades,</w:t>
      </w:r>
      <w:r w:rsidRPr="00E86B5B">
        <w:rPr>
          <w:rFonts w:ascii="Arial Narrow" w:hAnsi="Arial Narrow" w:cs="Arial"/>
          <w:sz w:val="24"/>
          <w:szCs w:val="24"/>
        </w:rPr>
        <w:t xml:space="preserve"> </w:t>
      </w:r>
      <w:r w:rsidRPr="00E86B5B">
        <w:rPr>
          <w:rFonts w:ascii="Arial Narrow" w:hAnsi="Arial Narrow" w:cs="Arial"/>
          <w:b/>
          <w:sz w:val="24"/>
          <w:szCs w:val="24"/>
        </w:rPr>
        <w:t>contribuyendo a su envejecimiento saludable y a su derecho a la protección de la salud en igualdad de condiciones entre mujeres y hombres.</w:t>
      </w:r>
    </w:p>
    <w:p w14:paraId="23BDD99E" w14:textId="77777777" w:rsidR="00E86B5B" w:rsidRPr="00E86B5B" w:rsidRDefault="00E86B5B" w:rsidP="00E86B5B">
      <w:pPr>
        <w:jc w:val="both"/>
        <w:rPr>
          <w:rFonts w:ascii="Arial Narrow" w:hAnsi="Arial Narrow" w:cs="Arial"/>
          <w:sz w:val="24"/>
          <w:szCs w:val="24"/>
        </w:rPr>
      </w:pPr>
    </w:p>
    <w:p w14:paraId="45523DE4" w14:textId="77777777" w:rsidR="00495D51" w:rsidRPr="00E86B5B" w:rsidRDefault="00495D51" w:rsidP="00E86B5B">
      <w:pPr>
        <w:jc w:val="both"/>
        <w:rPr>
          <w:rFonts w:ascii="Arial Narrow" w:hAnsi="Arial Narrow" w:cs="Arial"/>
          <w:sz w:val="24"/>
          <w:szCs w:val="24"/>
        </w:rPr>
      </w:pPr>
      <w:r w:rsidRPr="00E86B5B">
        <w:rPr>
          <w:rFonts w:ascii="Arial Narrow" w:hAnsi="Arial Narrow" w:cs="Arial"/>
          <w:sz w:val="24"/>
          <w:szCs w:val="24"/>
        </w:rPr>
        <w:t>II. al VIII. …</w:t>
      </w:r>
    </w:p>
    <w:p w14:paraId="7F1D3635" w14:textId="77777777" w:rsidR="00495D51" w:rsidRPr="005E07F5" w:rsidRDefault="00495D51" w:rsidP="00495D51">
      <w:pPr>
        <w:pStyle w:val="Prrafodelista"/>
        <w:ind w:left="1080"/>
        <w:jc w:val="both"/>
        <w:rPr>
          <w:rFonts w:ascii="Arial Narrow" w:hAnsi="Arial Narrow" w:cs="Arial"/>
          <w:sz w:val="24"/>
          <w:szCs w:val="24"/>
        </w:rPr>
      </w:pPr>
    </w:p>
    <w:p w14:paraId="1EB57C0D" w14:textId="77777777" w:rsidR="00495D51" w:rsidRPr="005E07F5" w:rsidRDefault="00495D51" w:rsidP="00495D51">
      <w:pPr>
        <w:pStyle w:val="Prrafodelista"/>
        <w:ind w:left="1080"/>
        <w:jc w:val="both"/>
        <w:rPr>
          <w:rFonts w:ascii="Arial Narrow" w:hAnsi="Arial Narrow" w:cs="Arial"/>
          <w:sz w:val="24"/>
          <w:szCs w:val="24"/>
        </w:rPr>
      </w:pPr>
    </w:p>
    <w:p w14:paraId="3364CEAC" w14:textId="77777777" w:rsidR="00495D51" w:rsidRPr="00E86B5B" w:rsidRDefault="00495D51" w:rsidP="00E86B5B">
      <w:pPr>
        <w:jc w:val="both"/>
        <w:rPr>
          <w:rFonts w:ascii="Arial Narrow" w:hAnsi="Arial Narrow" w:cs="Arial"/>
          <w:sz w:val="24"/>
          <w:szCs w:val="24"/>
        </w:rPr>
      </w:pPr>
      <w:r w:rsidRPr="00E86B5B">
        <w:rPr>
          <w:rFonts w:ascii="Arial Narrow" w:hAnsi="Arial Narrow" w:cs="Arial"/>
          <w:sz w:val="24"/>
          <w:szCs w:val="24"/>
        </w:rPr>
        <w:t>Artículo 14 bis.-…</w:t>
      </w:r>
    </w:p>
    <w:p w14:paraId="3D596F0E" w14:textId="77777777" w:rsidR="00495D51" w:rsidRDefault="00495D51" w:rsidP="00E86B5B">
      <w:pPr>
        <w:jc w:val="both"/>
        <w:rPr>
          <w:rFonts w:ascii="Arial Narrow" w:hAnsi="Arial Narrow" w:cs="Arial"/>
          <w:sz w:val="24"/>
          <w:szCs w:val="24"/>
        </w:rPr>
      </w:pPr>
      <w:r w:rsidRPr="00E86B5B">
        <w:rPr>
          <w:rFonts w:ascii="Arial Narrow" w:hAnsi="Arial Narrow" w:cs="Arial"/>
          <w:sz w:val="24"/>
          <w:szCs w:val="24"/>
        </w:rPr>
        <w:t>…</w:t>
      </w:r>
    </w:p>
    <w:p w14:paraId="2B064C5F" w14:textId="77777777" w:rsidR="00E86B5B" w:rsidRPr="00E86B5B" w:rsidRDefault="00E86B5B" w:rsidP="00E86B5B">
      <w:pPr>
        <w:jc w:val="both"/>
        <w:rPr>
          <w:rFonts w:ascii="Arial Narrow" w:hAnsi="Arial Narrow" w:cs="Arial"/>
          <w:sz w:val="24"/>
          <w:szCs w:val="24"/>
        </w:rPr>
      </w:pPr>
    </w:p>
    <w:p w14:paraId="2BAC9BA6" w14:textId="77777777" w:rsidR="00495D51" w:rsidRDefault="00495D51" w:rsidP="00E86B5B">
      <w:pPr>
        <w:jc w:val="both"/>
        <w:rPr>
          <w:rFonts w:ascii="Arial Narrow" w:hAnsi="Arial Narrow" w:cs="Arial"/>
          <w:sz w:val="24"/>
          <w:szCs w:val="24"/>
        </w:rPr>
      </w:pPr>
      <w:r w:rsidRPr="00E86B5B">
        <w:rPr>
          <w:rFonts w:ascii="Arial Narrow" w:hAnsi="Arial Narrow" w:cs="Arial"/>
          <w:sz w:val="24"/>
          <w:szCs w:val="24"/>
        </w:rPr>
        <w:t>I a la III.-…</w:t>
      </w:r>
    </w:p>
    <w:p w14:paraId="17DBFF8E" w14:textId="77777777" w:rsidR="00E86B5B" w:rsidRPr="00E86B5B" w:rsidRDefault="00E86B5B" w:rsidP="00E86B5B">
      <w:pPr>
        <w:jc w:val="both"/>
        <w:rPr>
          <w:rFonts w:ascii="Arial Narrow" w:hAnsi="Arial Narrow" w:cs="Arial"/>
          <w:sz w:val="24"/>
          <w:szCs w:val="24"/>
        </w:rPr>
      </w:pPr>
    </w:p>
    <w:p w14:paraId="6DE7B2AA" w14:textId="77777777" w:rsidR="00495D51" w:rsidRPr="00E86B5B" w:rsidRDefault="00495D51" w:rsidP="00E86B5B">
      <w:pPr>
        <w:jc w:val="both"/>
        <w:rPr>
          <w:rFonts w:ascii="Arial Narrow" w:hAnsi="Arial Narrow" w:cs="Arial"/>
          <w:b/>
          <w:color w:val="000000" w:themeColor="text1"/>
          <w:sz w:val="24"/>
          <w:szCs w:val="24"/>
        </w:rPr>
      </w:pPr>
      <w:r w:rsidRPr="00E86B5B">
        <w:rPr>
          <w:rFonts w:ascii="Arial Narrow" w:hAnsi="Arial Narrow" w:cs="Arial"/>
          <w:b/>
          <w:sz w:val="24"/>
          <w:szCs w:val="24"/>
        </w:rPr>
        <w:t xml:space="preserve">IV.- </w:t>
      </w:r>
      <w:r w:rsidRPr="00E86B5B">
        <w:rPr>
          <w:rFonts w:ascii="Arial Narrow" w:hAnsi="Arial Narrow" w:cs="Arial"/>
          <w:b/>
          <w:color w:val="000000" w:themeColor="text1"/>
          <w:sz w:val="24"/>
          <w:szCs w:val="24"/>
        </w:rPr>
        <w:t>Incentivar, implementar y desarrollar en la planeación urbanística estatal y en toda acción urbanística, criterios de inclusión integral y accesibilidad para generar ciudades amigables con las personas adultas mayores.</w:t>
      </w:r>
    </w:p>
    <w:p w14:paraId="6CBE19EB" w14:textId="77777777" w:rsidR="00495D51" w:rsidRDefault="00495D51" w:rsidP="00495D51">
      <w:pPr>
        <w:pStyle w:val="Prrafodelista"/>
        <w:ind w:left="142"/>
        <w:jc w:val="both"/>
        <w:rPr>
          <w:rFonts w:ascii="Arial Narrow" w:hAnsi="Arial Narrow" w:cs="Arial"/>
          <w:sz w:val="24"/>
          <w:szCs w:val="24"/>
        </w:rPr>
      </w:pPr>
    </w:p>
    <w:p w14:paraId="53F53771" w14:textId="77777777" w:rsidR="00495D51" w:rsidRPr="00E86B5B" w:rsidRDefault="00495D51" w:rsidP="00E86B5B">
      <w:pPr>
        <w:jc w:val="both"/>
        <w:rPr>
          <w:rFonts w:ascii="Arial Narrow" w:hAnsi="Arial Narrow" w:cs="Arial"/>
          <w:b/>
          <w:color w:val="000000" w:themeColor="text1"/>
          <w:sz w:val="24"/>
          <w:szCs w:val="24"/>
        </w:rPr>
      </w:pPr>
      <w:r w:rsidRPr="00E86B5B">
        <w:rPr>
          <w:rFonts w:ascii="Arial Narrow" w:hAnsi="Arial Narrow" w:cs="Arial"/>
          <w:sz w:val="24"/>
          <w:szCs w:val="24"/>
        </w:rPr>
        <w:t>Artículo 11. …</w:t>
      </w:r>
    </w:p>
    <w:p w14:paraId="015CD9A0" w14:textId="77777777" w:rsidR="00495D51" w:rsidRDefault="00495D51" w:rsidP="00495D51">
      <w:pPr>
        <w:pStyle w:val="Prrafodelista"/>
        <w:ind w:left="142"/>
        <w:jc w:val="both"/>
        <w:rPr>
          <w:rFonts w:ascii="Arial Narrow" w:hAnsi="Arial Narrow" w:cs="Arial"/>
          <w:b/>
          <w:color w:val="000000" w:themeColor="text1"/>
          <w:sz w:val="24"/>
          <w:szCs w:val="24"/>
        </w:rPr>
      </w:pPr>
    </w:p>
    <w:p w14:paraId="62156DFE" w14:textId="77777777" w:rsidR="00495D51" w:rsidRPr="00E86B5B" w:rsidRDefault="00495D51" w:rsidP="00E86B5B">
      <w:pPr>
        <w:jc w:val="both"/>
        <w:rPr>
          <w:rFonts w:ascii="Arial Narrow" w:hAnsi="Arial Narrow" w:cs="Arial"/>
          <w:sz w:val="24"/>
          <w:szCs w:val="24"/>
        </w:rPr>
      </w:pPr>
      <w:r w:rsidRPr="00E86B5B">
        <w:rPr>
          <w:rFonts w:ascii="Arial Narrow" w:hAnsi="Arial Narrow" w:cs="Arial"/>
          <w:sz w:val="24"/>
          <w:szCs w:val="24"/>
        </w:rPr>
        <w:t>I al IX. …</w:t>
      </w:r>
    </w:p>
    <w:p w14:paraId="6B29A32E" w14:textId="77777777" w:rsidR="00495D51" w:rsidRDefault="00495D51" w:rsidP="00495D51">
      <w:pPr>
        <w:pStyle w:val="Prrafodelista"/>
        <w:ind w:left="142"/>
        <w:jc w:val="both"/>
        <w:rPr>
          <w:rFonts w:ascii="Arial Narrow" w:hAnsi="Arial Narrow" w:cs="Arial"/>
          <w:sz w:val="24"/>
          <w:szCs w:val="24"/>
        </w:rPr>
      </w:pPr>
    </w:p>
    <w:p w14:paraId="37661552" w14:textId="77777777" w:rsidR="00495D51" w:rsidRPr="00E86B5B" w:rsidRDefault="00495D51" w:rsidP="00E86B5B">
      <w:pPr>
        <w:jc w:val="both"/>
        <w:rPr>
          <w:rFonts w:ascii="Arial Narrow" w:hAnsi="Arial Narrow" w:cs="Arial"/>
          <w:b/>
          <w:sz w:val="24"/>
          <w:szCs w:val="24"/>
        </w:rPr>
      </w:pPr>
      <w:r w:rsidRPr="00E86B5B">
        <w:rPr>
          <w:rFonts w:ascii="Arial Narrow" w:hAnsi="Arial Narrow" w:cs="Arial"/>
          <w:b/>
          <w:color w:val="000000" w:themeColor="text1"/>
          <w:sz w:val="24"/>
          <w:szCs w:val="24"/>
        </w:rPr>
        <w:t xml:space="preserve">X.- Promover incentivos o estímulos para que las empresas y negocios brinden a las personas mayores opciones de empleo digno; aperturando oportunidades para ellos, a través de asesorías y </w:t>
      </w:r>
      <w:r w:rsidRPr="00E86B5B">
        <w:rPr>
          <w:rFonts w:ascii="Arial Narrow" w:hAnsi="Arial Narrow" w:cs="Arial"/>
          <w:b/>
          <w:sz w:val="24"/>
          <w:szCs w:val="24"/>
        </w:rPr>
        <w:t xml:space="preserve">la capacitación para que adquieran los conocimientos o habilidades mínimas a su labor. </w:t>
      </w:r>
    </w:p>
    <w:p w14:paraId="624CBD22" w14:textId="77777777" w:rsidR="00495D51" w:rsidRPr="00E86B5B" w:rsidRDefault="00495D51" w:rsidP="00E86B5B">
      <w:pPr>
        <w:jc w:val="both"/>
        <w:rPr>
          <w:rFonts w:ascii="Arial Narrow" w:hAnsi="Arial Narrow" w:cs="Arial"/>
          <w:b/>
          <w:color w:val="000000" w:themeColor="text1"/>
          <w:sz w:val="24"/>
          <w:szCs w:val="24"/>
        </w:rPr>
      </w:pPr>
      <w:r w:rsidRPr="00E86B5B">
        <w:rPr>
          <w:rFonts w:ascii="Arial Narrow" w:hAnsi="Arial Narrow" w:cs="Arial"/>
          <w:b/>
          <w:sz w:val="24"/>
          <w:szCs w:val="24"/>
        </w:rPr>
        <w:t xml:space="preserve">XI. Impulsar que en el ámbito privado, la prestación de los servicios sea brindada con accesibilidad en la infraestructura, atención, comunicación o cualquier requerimiento que sea necesario cuando sea el usuario una persona adulta mayor, y </w:t>
      </w:r>
    </w:p>
    <w:p w14:paraId="3500B318" w14:textId="77777777" w:rsidR="00495D51" w:rsidRPr="00E86B5B" w:rsidRDefault="00495D51" w:rsidP="00E86B5B">
      <w:pPr>
        <w:jc w:val="both"/>
        <w:rPr>
          <w:rFonts w:ascii="Arial Narrow" w:hAnsi="Arial Narrow" w:cs="Arial"/>
          <w:sz w:val="24"/>
          <w:szCs w:val="24"/>
        </w:rPr>
      </w:pPr>
      <w:r w:rsidRPr="00E86B5B">
        <w:rPr>
          <w:rFonts w:ascii="Arial Narrow" w:hAnsi="Arial Narrow" w:cs="Arial"/>
          <w:sz w:val="24"/>
          <w:szCs w:val="24"/>
        </w:rPr>
        <w:t>XII. Las demás que le confiera esta ley y otras disposiciones legales y normativas aplicables.</w:t>
      </w:r>
    </w:p>
    <w:p w14:paraId="76E36F37" w14:textId="77777777" w:rsidR="00E86B5B" w:rsidRDefault="00E86B5B" w:rsidP="00E86B5B">
      <w:pPr>
        <w:jc w:val="both"/>
        <w:rPr>
          <w:rFonts w:ascii="Arial Narrow" w:hAnsi="Arial Narrow" w:cs="Arial"/>
          <w:b/>
          <w:sz w:val="24"/>
          <w:szCs w:val="24"/>
        </w:rPr>
      </w:pPr>
    </w:p>
    <w:p w14:paraId="0E2E8679" w14:textId="77777777" w:rsidR="00495D51" w:rsidRPr="00E86B5B" w:rsidRDefault="00495D51" w:rsidP="00E86B5B">
      <w:pPr>
        <w:jc w:val="both"/>
        <w:rPr>
          <w:rFonts w:ascii="Arial Narrow" w:hAnsi="Arial Narrow" w:cs="Arial"/>
          <w:b/>
          <w:sz w:val="24"/>
          <w:szCs w:val="24"/>
        </w:rPr>
      </w:pPr>
      <w:r w:rsidRPr="00E86B5B">
        <w:rPr>
          <w:rFonts w:ascii="Arial Narrow" w:hAnsi="Arial Narrow" w:cs="Arial"/>
          <w:b/>
          <w:sz w:val="24"/>
          <w:szCs w:val="24"/>
        </w:rPr>
        <w:t xml:space="preserve">Artículo 15. </w:t>
      </w:r>
    </w:p>
    <w:p w14:paraId="29E97C3E" w14:textId="77777777" w:rsidR="00E86B5B" w:rsidRPr="00E86B5B" w:rsidRDefault="00495D51" w:rsidP="00E86B5B">
      <w:pPr>
        <w:jc w:val="both"/>
        <w:rPr>
          <w:rFonts w:ascii="Arial Narrow" w:hAnsi="Arial Narrow" w:cs="Arial"/>
          <w:b/>
          <w:color w:val="000000" w:themeColor="text1"/>
          <w:sz w:val="24"/>
          <w:szCs w:val="24"/>
        </w:rPr>
      </w:pPr>
      <w:r w:rsidRPr="00E86B5B">
        <w:rPr>
          <w:rFonts w:ascii="Arial Narrow" w:hAnsi="Arial Narrow" w:cs="Arial"/>
          <w:b/>
          <w:sz w:val="24"/>
          <w:szCs w:val="24"/>
        </w:rPr>
        <w:t>…</w:t>
      </w:r>
    </w:p>
    <w:p w14:paraId="7D501768" w14:textId="77777777" w:rsidR="00E86B5B" w:rsidRPr="00E86B5B" w:rsidRDefault="00495D51" w:rsidP="00E86B5B">
      <w:pPr>
        <w:jc w:val="both"/>
        <w:rPr>
          <w:rFonts w:ascii="Arial Narrow" w:hAnsi="Arial Narrow" w:cs="Arial"/>
          <w:b/>
          <w:sz w:val="24"/>
          <w:szCs w:val="24"/>
        </w:rPr>
      </w:pPr>
      <w:r w:rsidRPr="00E86B5B">
        <w:rPr>
          <w:rFonts w:ascii="Arial Narrow" w:hAnsi="Arial Narrow" w:cs="Arial"/>
          <w:b/>
          <w:sz w:val="24"/>
          <w:szCs w:val="24"/>
        </w:rPr>
        <w:t xml:space="preserve">I. a la VII… </w:t>
      </w:r>
    </w:p>
    <w:p w14:paraId="049EFC87" w14:textId="77777777" w:rsidR="00495D51" w:rsidRPr="00E86B5B" w:rsidRDefault="00495D51" w:rsidP="00E86B5B">
      <w:pPr>
        <w:jc w:val="both"/>
        <w:rPr>
          <w:rFonts w:ascii="Arial Narrow" w:hAnsi="Arial Narrow" w:cs="Arial"/>
          <w:b/>
          <w:color w:val="000000" w:themeColor="text1"/>
          <w:sz w:val="24"/>
          <w:szCs w:val="24"/>
        </w:rPr>
      </w:pPr>
      <w:r w:rsidRPr="00E86B5B">
        <w:rPr>
          <w:rFonts w:ascii="Arial Narrow" w:hAnsi="Arial Narrow" w:cs="Arial"/>
          <w:b/>
          <w:color w:val="000000" w:themeColor="text1"/>
          <w:sz w:val="24"/>
          <w:szCs w:val="24"/>
        </w:rPr>
        <w:t>VIII.- Incentivar, implementar y desarrollar en la planeación y en toda acción urbanística, criterios de inclusión integral y accesibilidad para generar ciudades amigables con las personas adultas mayores.</w:t>
      </w:r>
    </w:p>
    <w:p w14:paraId="624A7160" w14:textId="77777777" w:rsidR="00E86B5B" w:rsidRDefault="00E86B5B" w:rsidP="00E86B5B">
      <w:pPr>
        <w:jc w:val="both"/>
        <w:rPr>
          <w:rFonts w:ascii="Arial Narrow" w:hAnsi="Arial Narrow" w:cs="Arial"/>
          <w:sz w:val="24"/>
          <w:szCs w:val="24"/>
        </w:rPr>
      </w:pPr>
    </w:p>
    <w:p w14:paraId="5CEC61C4" w14:textId="77777777" w:rsidR="00E86B5B" w:rsidRDefault="00495D51" w:rsidP="00495D51">
      <w:pPr>
        <w:jc w:val="both"/>
        <w:rPr>
          <w:rFonts w:ascii="Arial Narrow" w:hAnsi="Arial Narrow" w:cs="Arial"/>
          <w:b/>
          <w:color w:val="000000" w:themeColor="text1"/>
          <w:sz w:val="24"/>
          <w:szCs w:val="24"/>
        </w:rPr>
      </w:pPr>
      <w:r w:rsidRPr="00E86B5B">
        <w:rPr>
          <w:rFonts w:ascii="Arial Narrow" w:hAnsi="Arial Narrow" w:cs="Arial"/>
          <w:sz w:val="24"/>
          <w:szCs w:val="24"/>
        </w:rPr>
        <w:t>IX. Las demás que le confiera esta ley y otras disposiciones legales y normativas aplicables</w:t>
      </w:r>
    </w:p>
    <w:p w14:paraId="736F79A3" w14:textId="77777777" w:rsidR="00E86B5B" w:rsidRDefault="00E86B5B" w:rsidP="00495D51">
      <w:pPr>
        <w:jc w:val="both"/>
        <w:rPr>
          <w:rFonts w:ascii="Arial Narrow" w:hAnsi="Arial Narrow" w:cs="Arial"/>
          <w:b/>
          <w:color w:val="000000" w:themeColor="text1"/>
          <w:sz w:val="24"/>
          <w:szCs w:val="24"/>
        </w:rPr>
      </w:pPr>
    </w:p>
    <w:p w14:paraId="169A4F77" w14:textId="77777777" w:rsidR="00E86B5B" w:rsidRPr="00E86B5B" w:rsidRDefault="00E86B5B" w:rsidP="00495D51">
      <w:pPr>
        <w:jc w:val="both"/>
        <w:rPr>
          <w:rFonts w:ascii="Arial Narrow" w:hAnsi="Arial Narrow" w:cs="Arial"/>
          <w:b/>
          <w:color w:val="000000" w:themeColor="text1"/>
          <w:sz w:val="24"/>
          <w:szCs w:val="24"/>
        </w:rPr>
      </w:pPr>
    </w:p>
    <w:p w14:paraId="38E7356A" w14:textId="77777777" w:rsidR="001971E7" w:rsidRPr="005E07F5" w:rsidRDefault="00E12616" w:rsidP="00E86B5B">
      <w:pPr>
        <w:spacing w:before="100" w:beforeAutospacing="1" w:after="100" w:afterAutospacing="1" w:line="360" w:lineRule="auto"/>
        <w:jc w:val="center"/>
        <w:rPr>
          <w:rFonts w:ascii="Arial Narrow" w:eastAsia="Times New Roman" w:hAnsi="Arial Narrow" w:cs="Arial"/>
          <w:b/>
          <w:bCs/>
          <w:sz w:val="24"/>
          <w:szCs w:val="24"/>
          <w:lang w:eastAsia="es-MX"/>
        </w:rPr>
      </w:pPr>
      <w:r w:rsidRPr="005E07F5">
        <w:rPr>
          <w:rFonts w:ascii="Arial Narrow" w:eastAsia="Times New Roman" w:hAnsi="Arial Narrow" w:cs="Arial"/>
          <w:b/>
          <w:bCs/>
          <w:sz w:val="24"/>
          <w:szCs w:val="24"/>
          <w:lang w:eastAsia="es-MX"/>
        </w:rPr>
        <w:t>A</w:t>
      </w:r>
      <w:r w:rsidR="00103CA6" w:rsidRPr="005E07F5">
        <w:rPr>
          <w:rFonts w:ascii="Arial Narrow" w:eastAsia="Times New Roman" w:hAnsi="Arial Narrow" w:cs="Arial"/>
          <w:b/>
          <w:bCs/>
          <w:sz w:val="24"/>
          <w:szCs w:val="24"/>
          <w:lang w:eastAsia="es-MX"/>
        </w:rPr>
        <w:t>RTÍCULOS TRANSITORIOS</w:t>
      </w:r>
    </w:p>
    <w:p w14:paraId="18F8EB4B" w14:textId="77777777" w:rsidR="00103CA6" w:rsidRPr="005E07F5" w:rsidRDefault="00103CA6" w:rsidP="00103CA6">
      <w:pPr>
        <w:spacing w:before="100" w:beforeAutospacing="1" w:after="0" w:line="240" w:lineRule="auto"/>
        <w:jc w:val="both"/>
        <w:rPr>
          <w:rFonts w:ascii="Arial Narrow" w:eastAsia="Times New Roman" w:hAnsi="Arial Narrow" w:cs="Arial"/>
          <w:b/>
          <w:bCs/>
          <w:sz w:val="24"/>
          <w:szCs w:val="24"/>
          <w:lang w:eastAsia="es-MX"/>
        </w:rPr>
      </w:pPr>
      <w:r w:rsidRPr="005E07F5">
        <w:rPr>
          <w:rFonts w:ascii="Arial Narrow" w:eastAsia="Times New Roman" w:hAnsi="Arial Narrow" w:cs="Arial"/>
          <w:b/>
          <w:bCs/>
          <w:sz w:val="24"/>
          <w:szCs w:val="24"/>
          <w:lang w:eastAsia="es-MX"/>
        </w:rPr>
        <w:t>PRIMERO. Entrada en vigor</w:t>
      </w:r>
    </w:p>
    <w:p w14:paraId="2067502C" w14:textId="77777777" w:rsidR="00103CA6" w:rsidRPr="005E07F5" w:rsidRDefault="00103CA6" w:rsidP="00EA724F">
      <w:pPr>
        <w:pStyle w:val="Ttulo1"/>
        <w:rPr>
          <w:rFonts w:ascii="Arial Narrow" w:eastAsia="Times New Roman" w:hAnsi="Arial Narrow" w:cs="Arial"/>
          <w:color w:val="auto"/>
          <w:sz w:val="24"/>
          <w:szCs w:val="24"/>
          <w:lang w:eastAsia="es-MX"/>
        </w:rPr>
      </w:pPr>
      <w:r w:rsidRPr="005E07F5">
        <w:rPr>
          <w:rFonts w:ascii="Arial Narrow" w:eastAsia="Times New Roman" w:hAnsi="Arial Narrow" w:cs="Arial"/>
          <w:color w:val="auto"/>
          <w:sz w:val="24"/>
          <w:szCs w:val="24"/>
          <w:lang w:eastAsia="es-MX"/>
        </w:rPr>
        <w:t>Las disposiciones de este decreto entrarán en vigor al día siguiente de su publicación en el Diario Oficial del Gobierno del Estado de Yucatán.</w:t>
      </w:r>
    </w:p>
    <w:p w14:paraId="367B7D1B" w14:textId="77777777" w:rsidR="000524D7" w:rsidRPr="005E07F5" w:rsidRDefault="000524D7" w:rsidP="00103CA6">
      <w:pPr>
        <w:spacing w:after="0" w:line="276" w:lineRule="auto"/>
        <w:ind w:right="-6"/>
        <w:jc w:val="both"/>
        <w:rPr>
          <w:rFonts w:ascii="Arial Narrow" w:eastAsia="Arial" w:hAnsi="Arial Narrow" w:cs="Arial"/>
          <w:b/>
          <w:sz w:val="24"/>
          <w:szCs w:val="24"/>
          <w:lang w:eastAsia="es-MX"/>
        </w:rPr>
      </w:pPr>
    </w:p>
    <w:p w14:paraId="3A7B3579" w14:textId="77777777" w:rsidR="00103CA6" w:rsidRPr="005E07F5" w:rsidRDefault="000524D7" w:rsidP="003679E5">
      <w:pPr>
        <w:spacing w:after="0" w:line="276" w:lineRule="auto"/>
        <w:ind w:right="-6"/>
        <w:jc w:val="both"/>
        <w:rPr>
          <w:rFonts w:ascii="Arial Narrow" w:eastAsia="Arial" w:hAnsi="Arial Narrow" w:cs="Arial"/>
          <w:color w:val="000000"/>
          <w:sz w:val="24"/>
          <w:szCs w:val="24"/>
          <w:lang w:eastAsia="es-MX"/>
        </w:rPr>
      </w:pPr>
      <w:r w:rsidRPr="005E07F5">
        <w:rPr>
          <w:rFonts w:ascii="Arial Narrow" w:eastAsia="Arial" w:hAnsi="Arial Narrow" w:cs="Arial"/>
          <w:b/>
          <w:sz w:val="24"/>
          <w:szCs w:val="24"/>
          <w:lang w:eastAsia="es-MX"/>
        </w:rPr>
        <w:t>SEGUNDO.</w:t>
      </w:r>
      <w:r w:rsidR="00103CA6" w:rsidRPr="005E07F5">
        <w:rPr>
          <w:rFonts w:ascii="Arial Narrow" w:eastAsia="Arial" w:hAnsi="Arial Narrow" w:cs="Arial"/>
          <w:b/>
          <w:color w:val="000000"/>
          <w:sz w:val="24"/>
          <w:szCs w:val="24"/>
          <w:lang w:eastAsia="es-MX"/>
        </w:rPr>
        <w:t xml:space="preserve"> Derogación expresa</w:t>
      </w:r>
      <w:r w:rsidR="00103CA6" w:rsidRPr="005E07F5">
        <w:rPr>
          <w:rFonts w:ascii="Arial Narrow" w:eastAsia="Arial" w:hAnsi="Arial Narrow" w:cs="Arial"/>
          <w:color w:val="000000"/>
          <w:sz w:val="24"/>
          <w:szCs w:val="24"/>
          <w:lang w:eastAsia="es-MX"/>
        </w:rPr>
        <w:t xml:space="preserve"> </w:t>
      </w:r>
    </w:p>
    <w:p w14:paraId="23BF336F" w14:textId="77777777" w:rsidR="00103CA6" w:rsidRPr="005E07F5" w:rsidRDefault="00103CA6" w:rsidP="00E86B5B">
      <w:pPr>
        <w:spacing w:line="276" w:lineRule="auto"/>
        <w:ind w:right="-6"/>
        <w:jc w:val="both"/>
        <w:rPr>
          <w:rFonts w:ascii="Arial Narrow" w:eastAsia="Arial" w:hAnsi="Arial Narrow" w:cs="Arial"/>
          <w:color w:val="000000"/>
          <w:sz w:val="24"/>
          <w:szCs w:val="24"/>
          <w:lang w:eastAsia="es-MX"/>
        </w:rPr>
      </w:pPr>
      <w:r w:rsidRPr="005E07F5">
        <w:rPr>
          <w:rFonts w:ascii="Arial Narrow" w:eastAsia="Arial" w:hAnsi="Arial Narrow" w:cs="Arial"/>
          <w:color w:val="000000"/>
          <w:sz w:val="24"/>
          <w:szCs w:val="24"/>
          <w:lang w:eastAsia="es-MX"/>
        </w:rPr>
        <w:t xml:space="preserve">Se derogan todas las disposiciones de igual o menor rango que se opongan a lo establecido en este decreto. </w:t>
      </w:r>
    </w:p>
    <w:p w14:paraId="7924DFF2" w14:textId="77777777" w:rsidR="00103CA6" w:rsidRPr="005E07F5" w:rsidRDefault="00103CA6" w:rsidP="00103CA6">
      <w:pPr>
        <w:pStyle w:val="Puesto"/>
        <w:ind w:right="-93"/>
        <w:jc w:val="both"/>
        <w:rPr>
          <w:rFonts w:ascii="Arial Narrow" w:eastAsia="Times New Roman" w:hAnsi="Arial Narrow" w:cs="Arial"/>
          <w:sz w:val="24"/>
          <w:szCs w:val="24"/>
          <w:lang w:eastAsia="es-MX"/>
        </w:rPr>
      </w:pPr>
      <w:r w:rsidRPr="005E07F5">
        <w:rPr>
          <w:rFonts w:ascii="Arial Narrow" w:eastAsia="Times New Roman" w:hAnsi="Arial Narrow" w:cs="Arial"/>
          <w:sz w:val="24"/>
          <w:szCs w:val="24"/>
          <w:lang w:eastAsia="es-MX"/>
        </w:rPr>
        <w:t>PROTESTAMOS LO NECESARIO EN LA CI</w:t>
      </w:r>
      <w:r w:rsidR="00E86B5B">
        <w:rPr>
          <w:rFonts w:ascii="Arial Narrow" w:eastAsia="Times New Roman" w:hAnsi="Arial Narrow" w:cs="Arial"/>
          <w:sz w:val="24"/>
          <w:szCs w:val="24"/>
          <w:lang w:eastAsia="es-MX"/>
        </w:rPr>
        <w:t xml:space="preserve">UDAD DE MÉRIDA, YUCATÁN A LOS  </w:t>
      </w:r>
      <w:r w:rsidR="009A6A26" w:rsidRPr="005E07F5">
        <w:rPr>
          <w:rFonts w:ascii="Arial Narrow" w:eastAsia="Times New Roman" w:hAnsi="Arial Narrow" w:cs="Arial"/>
          <w:sz w:val="24"/>
          <w:szCs w:val="24"/>
          <w:lang w:eastAsia="es-MX"/>
        </w:rPr>
        <w:t xml:space="preserve">VEINTISEIS </w:t>
      </w:r>
      <w:r w:rsidRPr="005E07F5">
        <w:rPr>
          <w:rFonts w:ascii="Arial Narrow" w:eastAsia="Times New Roman" w:hAnsi="Arial Narrow" w:cs="Arial"/>
          <w:sz w:val="24"/>
          <w:szCs w:val="24"/>
          <w:lang w:eastAsia="es-MX"/>
        </w:rPr>
        <w:t>DÍAS DEL MES DE</w:t>
      </w:r>
      <w:r w:rsidR="009A6A26" w:rsidRPr="005E07F5">
        <w:rPr>
          <w:rFonts w:ascii="Arial Narrow" w:eastAsia="Times New Roman" w:hAnsi="Arial Narrow" w:cs="Arial"/>
          <w:sz w:val="24"/>
          <w:szCs w:val="24"/>
          <w:lang w:eastAsia="es-MX"/>
        </w:rPr>
        <w:t xml:space="preserve"> ABRIL</w:t>
      </w:r>
      <w:r w:rsidRPr="005E07F5">
        <w:rPr>
          <w:rFonts w:ascii="Arial Narrow" w:eastAsia="Times New Roman" w:hAnsi="Arial Narrow" w:cs="Arial"/>
          <w:sz w:val="24"/>
          <w:szCs w:val="24"/>
          <w:lang w:eastAsia="es-MX"/>
        </w:rPr>
        <w:t xml:space="preserve"> DE 2023.</w:t>
      </w:r>
    </w:p>
    <w:p w14:paraId="16B030B7" w14:textId="77777777" w:rsidR="00103CA6" w:rsidRPr="005E07F5" w:rsidRDefault="00103CA6" w:rsidP="00103CA6">
      <w:pPr>
        <w:jc w:val="both"/>
        <w:rPr>
          <w:rFonts w:ascii="Arial Narrow" w:hAnsi="Arial Narrow" w:cs="Arial"/>
          <w:sz w:val="24"/>
          <w:szCs w:val="24"/>
        </w:rPr>
      </w:pPr>
      <w:r w:rsidRPr="005E07F5">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59264" behindDoc="0" locked="0" layoutInCell="1" allowOverlap="1" wp14:anchorId="6A1CCB7D" wp14:editId="6DB775D1">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0B6CAECA" w14:textId="77777777" w:rsidR="00103CA6" w:rsidRPr="00AD2BAD" w:rsidRDefault="00103CA6" w:rsidP="00103CA6">
                            <w:pPr>
                              <w:jc w:val="center"/>
                              <w:rPr>
                                <w:rFonts w:ascii="Bahnschrift" w:hAnsi="Bahnschrift"/>
                                <w:b/>
                              </w:rPr>
                            </w:pPr>
                            <w:r w:rsidRPr="00AD2BAD">
                              <w:rPr>
                                <w:rFonts w:ascii="Bahnschrift" w:hAnsi="Bahnschrift"/>
                                <w:b/>
                              </w:rPr>
                              <w:t>_____________________________________</w:t>
                            </w:r>
                          </w:p>
                          <w:p w14:paraId="637A42B6" w14:textId="77777777" w:rsidR="00103CA6" w:rsidRPr="00AD2BAD" w:rsidRDefault="00103CA6" w:rsidP="00103CA6">
                            <w:pPr>
                              <w:jc w:val="center"/>
                              <w:rPr>
                                <w:rFonts w:ascii="Bahnschrift" w:hAnsi="Bahnschrift"/>
                                <w:b/>
                              </w:rPr>
                            </w:pPr>
                            <w:r w:rsidRPr="00AD2BAD">
                              <w:rPr>
                                <w:rFonts w:ascii="Bahnschrift" w:hAnsi="Bahnschrift"/>
                                <w:b/>
                              </w:rPr>
                              <w:t>DIP. GASPAR ARMANDO QUINTAL PARRA</w:t>
                            </w:r>
                          </w:p>
                          <w:p w14:paraId="645E3D52" w14:textId="77777777" w:rsidR="00103CA6" w:rsidRPr="00AD2BAD" w:rsidRDefault="00103CA6" w:rsidP="00103CA6">
                            <w:pPr>
                              <w:jc w:val="center"/>
                              <w:rPr>
                                <w:rFonts w:ascii="Bahnschrift" w:hAnsi="Bahnschrift"/>
                                <w:i/>
                                <w:sz w:val="20"/>
                              </w:rPr>
                            </w:pPr>
                            <w:r w:rsidRPr="00AD2BAD">
                              <w:rPr>
                                <w:rFonts w:ascii="Bahnschrift" w:hAnsi="Bahnschrift"/>
                                <w:i/>
                                <w:sz w:val="20"/>
                              </w:rPr>
                              <w:t>Coordinador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4C6B1B71"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rsidR="00103CA6" w:rsidRPr="00AD2BAD" w:rsidRDefault="00103CA6" w:rsidP="00103CA6">
                      <w:pPr>
                        <w:jc w:val="center"/>
                        <w:rPr>
                          <w:rFonts w:ascii="Bahnschrift" w:hAnsi="Bahnschrift"/>
                          <w:b/>
                        </w:rPr>
                      </w:pPr>
                      <w:r w:rsidRPr="00AD2BAD">
                        <w:rPr>
                          <w:rFonts w:ascii="Bahnschrift" w:hAnsi="Bahnschrift"/>
                          <w:b/>
                        </w:rPr>
                        <w:t>_____________________________________</w:t>
                      </w:r>
                    </w:p>
                    <w:p w:rsidR="00103CA6" w:rsidRPr="00AD2BAD" w:rsidRDefault="00103CA6" w:rsidP="00103CA6">
                      <w:pPr>
                        <w:jc w:val="center"/>
                        <w:rPr>
                          <w:rFonts w:ascii="Bahnschrift" w:hAnsi="Bahnschrift"/>
                          <w:b/>
                        </w:rPr>
                      </w:pPr>
                      <w:r w:rsidRPr="00AD2BAD">
                        <w:rPr>
                          <w:rFonts w:ascii="Bahnschrift" w:hAnsi="Bahnschrift"/>
                          <w:b/>
                        </w:rPr>
                        <w:t>DIP. GASPAR ARMANDO QUINTAL PARRA</w:t>
                      </w:r>
                    </w:p>
                    <w:p w:rsidR="00103CA6" w:rsidRPr="00AD2BAD" w:rsidRDefault="00103CA6" w:rsidP="00103CA6">
                      <w:pPr>
                        <w:jc w:val="center"/>
                        <w:rPr>
                          <w:rFonts w:ascii="Bahnschrift" w:hAnsi="Bahnschrift"/>
                          <w:i/>
                          <w:sz w:val="20"/>
                        </w:rPr>
                      </w:pPr>
                      <w:r w:rsidRPr="00AD2BAD">
                        <w:rPr>
                          <w:rFonts w:ascii="Bahnschrift" w:hAnsi="Bahnschrift"/>
                          <w:i/>
                          <w:sz w:val="20"/>
                        </w:rPr>
                        <w:t>Coordinador de la Fracción Legislativa del Partido Revolucionario Institucional en la LXIII Legislatura del H. Congreso del Estado de Yucatán</w:t>
                      </w:r>
                    </w:p>
                  </w:txbxContent>
                </v:textbox>
                <w10:wrap type="square"/>
              </v:shape>
            </w:pict>
          </mc:Fallback>
        </mc:AlternateContent>
      </w:r>
      <w:r w:rsidRPr="005E07F5">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60288" behindDoc="0" locked="0" layoutInCell="1" allowOverlap="1" wp14:anchorId="322FB2FC" wp14:editId="6AF2424A">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157F0BA2" w14:textId="77777777" w:rsidR="00103CA6" w:rsidRPr="00AD2BAD" w:rsidRDefault="00103CA6" w:rsidP="00103CA6">
                            <w:pPr>
                              <w:jc w:val="center"/>
                              <w:rPr>
                                <w:rFonts w:ascii="Bahnschrift" w:hAnsi="Bahnschrift"/>
                                <w:b/>
                              </w:rPr>
                            </w:pPr>
                            <w:r w:rsidRPr="00AD2BAD">
                              <w:rPr>
                                <w:rFonts w:ascii="Bahnschrift" w:hAnsi="Bahnschrift"/>
                                <w:b/>
                              </w:rPr>
                              <w:t>_____________________________________</w:t>
                            </w:r>
                          </w:p>
                          <w:p w14:paraId="45EE0517" w14:textId="77777777" w:rsidR="00103CA6" w:rsidRPr="00AD2BAD" w:rsidRDefault="00103CA6" w:rsidP="00103CA6">
                            <w:pPr>
                              <w:jc w:val="center"/>
                              <w:rPr>
                                <w:rFonts w:ascii="Bahnschrift" w:hAnsi="Bahnschrift"/>
                                <w:b/>
                              </w:rPr>
                            </w:pPr>
                            <w:r w:rsidRPr="00AD2BAD">
                              <w:rPr>
                                <w:rFonts w:ascii="Bahnschrift" w:hAnsi="Bahnschrift"/>
                                <w:b/>
                              </w:rPr>
                              <w:t>DIP. KARLA REYNA FRANCO BLANCO</w:t>
                            </w:r>
                          </w:p>
                          <w:p w14:paraId="574628E2" w14:textId="77777777" w:rsidR="00103CA6" w:rsidRPr="00AD2BAD" w:rsidRDefault="00103CA6" w:rsidP="00103CA6">
                            <w:pPr>
                              <w:jc w:val="center"/>
                              <w:rPr>
                                <w:rFonts w:ascii="Bahnschrift" w:hAnsi="Bahnschrift"/>
                                <w:i/>
                                <w:sz w:val="20"/>
                              </w:rPr>
                            </w:pPr>
                            <w:r w:rsidRPr="00AD2BAD">
                              <w:rPr>
                                <w:rFonts w:ascii="Bahnschrift" w:hAnsi="Bahnschrift"/>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1BCB7411" id="_x0000_s1027" type="#_x0000_t202" style="position:absolute;left:0;text-align:left;margin-left:253.95pt;margin-top:18.9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rsidR="00103CA6" w:rsidRPr="00AD2BAD" w:rsidRDefault="00103CA6" w:rsidP="00103CA6">
                      <w:pPr>
                        <w:jc w:val="center"/>
                        <w:rPr>
                          <w:rFonts w:ascii="Bahnschrift" w:hAnsi="Bahnschrift"/>
                          <w:b/>
                        </w:rPr>
                      </w:pPr>
                      <w:r w:rsidRPr="00AD2BAD">
                        <w:rPr>
                          <w:rFonts w:ascii="Bahnschrift" w:hAnsi="Bahnschrift"/>
                          <w:b/>
                        </w:rPr>
                        <w:t>_____________________________________</w:t>
                      </w:r>
                    </w:p>
                    <w:p w:rsidR="00103CA6" w:rsidRPr="00AD2BAD" w:rsidRDefault="00103CA6" w:rsidP="00103CA6">
                      <w:pPr>
                        <w:jc w:val="center"/>
                        <w:rPr>
                          <w:rFonts w:ascii="Bahnschrift" w:hAnsi="Bahnschrift"/>
                          <w:b/>
                        </w:rPr>
                      </w:pPr>
                      <w:r w:rsidRPr="00AD2BAD">
                        <w:rPr>
                          <w:rFonts w:ascii="Bahnschrift" w:hAnsi="Bahnschrift"/>
                          <w:b/>
                        </w:rPr>
                        <w:t>DIP. KARLA REYNA FRANCO BLANCO</w:t>
                      </w:r>
                    </w:p>
                    <w:p w:rsidR="00103CA6" w:rsidRPr="00AD2BAD" w:rsidRDefault="00103CA6" w:rsidP="00103CA6">
                      <w:pPr>
                        <w:jc w:val="center"/>
                        <w:rPr>
                          <w:rFonts w:ascii="Bahnschrift" w:hAnsi="Bahnschrift"/>
                          <w:i/>
                          <w:sz w:val="20"/>
                        </w:rPr>
                      </w:pPr>
                      <w:r w:rsidRPr="00AD2BAD">
                        <w:rPr>
                          <w:rFonts w:ascii="Bahnschrift" w:hAnsi="Bahnschrift"/>
                          <w:i/>
                          <w:sz w:val="20"/>
                        </w:rPr>
                        <w:t>Integrante de la Fracción Legislativa del Partido Revolucionario Institucional en la LXIII Legislatura del H. Congreso del Estado de Yucatán</w:t>
                      </w:r>
                    </w:p>
                  </w:txbxContent>
                </v:textbox>
                <w10:wrap type="square"/>
              </v:shape>
            </w:pict>
          </mc:Fallback>
        </mc:AlternateContent>
      </w:r>
    </w:p>
    <w:p w14:paraId="0049A23E" w14:textId="77777777" w:rsidR="00103CA6" w:rsidRPr="005E07F5" w:rsidRDefault="00103CA6" w:rsidP="00E6258D">
      <w:pPr>
        <w:rPr>
          <w:rFonts w:ascii="Arial Narrow" w:hAnsi="Arial Narrow" w:cs="Arial"/>
        </w:rPr>
      </w:pPr>
    </w:p>
    <w:sectPr w:rsidR="00103CA6" w:rsidRPr="005E07F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767B5" w14:textId="77777777" w:rsidR="00F43D99" w:rsidRDefault="00F43D99" w:rsidP="000C7FE1">
      <w:pPr>
        <w:spacing w:after="0" w:line="240" w:lineRule="auto"/>
      </w:pPr>
      <w:r>
        <w:separator/>
      </w:r>
    </w:p>
  </w:endnote>
  <w:endnote w:type="continuationSeparator" w:id="0">
    <w:p w14:paraId="62DAE165" w14:textId="77777777" w:rsidR="00F43D99" w:rsidRDefault="00F43D99" w:rsidP="000C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950363"/>
      <w:docPartObj>
        <w:docPartGallery w:val="Page Numbers (Bottom of Page)"/>
        <w:docPartUnique/>
      </w:docPartObj>
    </w:sdtPr>
    <w:sdtEndPr/>
    <w:sdtContent>
      <w:p w14:paraId="22115648" w14:textId="77777777" w:rsidR="005E23B0" w:rsidRDefault="005E23B0">
        <w:pPr>
          <w:pStyle w:val="Piedepgina"/>
          <w:jc w:val="right"/>
        </w:pPr>
        <w:r>
          <w:fldChar w:fldCharType="begin"/>
        </w:r>
        <w:r>
          <w:instrText>PAGE   \* MERGEFORMAT</w:instrText>
        </w:r>
        <w:r>
          <w:fldChar w:fldCharType="separate"/>
        </w:r>
        <w:r w:rsidR="00307073" w:rsidRPr="00307073">
          <w:rPr>
            <w:noProof/>
            <w:lang w:val="es-ES"/>
          </w:rPr>
          <w:t>4</w:t>
        </w:r>
        <w:r>
          <w:fldChar w:fldCharType="end"/>
        </w:r>
      </w:p>
    </w:sdtContent>
  </w:sdt>
  <w:p w14:paraId="0E27D3EA" w14:textId="77777777" w:rsidR="005E23B0" w:rsidRDefault="005E23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061E9" w14:textId="77777777" w:rsidR="00F43D99" w:rsidRDefault="00F43D99" w:rsidP="000C7FE1">
      <w:pPr>
        <w:spacing w:after="0" w:line="240" w:lineRule="auto"/>
      </w:pPr>
      <w:r>
        <w:separator/>
      </w:r>
    </w:p>
  </w:footnote>
  <w:footnote w:type="continuationSeparator" w:id="0">
    <w:p w14:paraId="2DBC17C0" w14:textId="77777777" w:rsidR="00F43D99" w:rsidRDefault="00F43D99" w:rsidP="000C7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32D6" w14:textId="77777777" w:rsidR="005E23B0" w:rsidRDefault="005E23B0">
    <w:pPr>
      <w:pStyle w:val="Encabezado"/>
    </w:pPr>
    <w:r w:rsidRPr="005E23B0">
      <w:rPr>
        <w:noProof/>
        <w:lang w:eastAsia="es-MX"/>
      </w:rPr>
      <w:drawing>
        <wp:anchor distT="0" distB="0" distL="114300" distR="114300" simplePos="0" relativeHeight="251659264" behindDoc="1" locked="0" layoutInCell="1" allowOverlap="1" wp14:anchorId="12A5F777" wp14:editId="04133F84">
          <wp:simplePos x="0" y="0"/>
          <wp:positionH relativeFrom="column">
            <wp:posOffset>2278380</wp:posOffset>
          </wp:positionH>
          <wp:positionV relativeFrom="paragraph">
            <wp:posOffset>-325120</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rsidRPr="005E23B0">
      <w:rPr>
        <w:noProof/>
        <w:lang w:eastAsia="es-MX"/>
      </w:rPr>
      <w:drawing>
        <wp:anchor distT="0" distB="0" distL="114300" distR="114300" simplePos="0" relativeHeight="251660288" behindDoc="0" locked="0" layoutInCell="1" allowOverlap="1" wp14:anchorId="71785B2B" wp14:editId="314E6942">
          <wp:simplePos x="0" y="0"/>
          <wp:positionH relativeFrom="column">
            <wp:posOffset>-1076325</wp:posOffset>
          </wp:positionH>
          <wp:positionV relativeFrom="paragraph">
            <wp:posOffset>38735</wp:posOffset>
          </wp:positionV>
          <wp:extent cx="2809240" cy="473075"/>
          <wp:effectExtent l="0" t="0" r="0" b="3175"/>
          <wp:wrapSquare wrapText="bothSides"/>
          <wp:docPr id="1" name="Imagen 1" descr="Copia de Copia de Copia de presentación 10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de Copia de Copia de presentación 10xm"/>
                  <pic:cNvPicPr>
                    <a:picLocks noChangeAspect="1" noChangeArrowheads="1"/>
                  </pic:cNvPicPr>
                </pic:nvPicPr>
                <pic:blipFill>
                  <a:blip r:embed="rId2">
                    <a:extLst>
                      <a:ext uri="{28A0092B-C50C-407E-A947-70E740481C1C}">
                        <a14:useLocalDpi xmlns:a14="http://schemas.microsoft.com/office/drawing/2010/main" val="0"/>
                      </a:ext>
                    </a:extLst>
                  </a:blip>
                  <a:srcRect r="66814" b="90013"/>
                  <a:stretch>
                    <a:fillRect/>
                  </a:stretch>
                </pic:blipFill>
                <pic:spPr bwMode="auto">
                  <a:xfrm>
                    <a:off x="0" y="0"/>
                    <a:ext cx="2809240" cy="473075"/>
                  </a:xfrm>
                  <a:prstGeom prst="rect">
                    <a:avLst/>
                  </a:prstGeom>
                  <a:noFill/>
                </pic:spPr>
              </pic:pic>
            </a:graphicData>
          </a:graphic>
          <wp14:sizeRelH relativeFrom="page">
            <wp14:pctWidth>0</wp14:pctWidth>
          </wp14:sizeRelH>
          <wp14:sizeRelV relativeFrom="page">
            <wp14:pctHeight>0</wp14:pctHeight>
          </wp14:sizeRelV>
        </wp:anchor>
      </w:drawing>
    </w:r>
    <w:r w:rsidRPr="005E23B0">
      <w:rPr>
        <w:noProof/>
        <w:lang w:eastAsia="es-MX"/>
      </w:rPr>
      <w:drawing>
        <wp:anchor distT="0" distB="0" distL="114300" distR="114300" simplePos="0" relativeHeight="251661312" behindDoc="0" locked="0" layoutInCell="1" allowOverlap="1" wp14:anchorId="2828E91D" wp14:editId="4483B2BC">
          <wp:simplePos x="0" y="0"/>
          <wp:positionH relativeFrom="column">
            <wp:posOffset>5073650</wp:posOffset>
          </wp:positionH>
          <wp:positionV relativeFrom="paragraph">
            <wp:posOffset>-1137920</wp:posOffset>
          </wp:positionV>
          <wp:extent cx="473075" cy="2809240"/>
          <wp:effectExtent l="0" t="6032" r="0" b="0"/>
          <wp:wrapSquare wrapText="bothSides"/>
          <wp:docPr id="3" name="Imagen 3" descr="C:\Users\DiputadosP3\AppData\Local\Microsoft\Windows\INetCache\Content.Word\Copia de Copia de Copia de presentación 10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Copia de Copia de Copia de presentación 10xm.png"/>
                  <pic:cNvPicPr>
                    <a:picLocks noChangeAspect="1" noChangeArrowheads="1"/>
                  </pic:cNvPicPr>
                </pic:nvPicPr>
                <pic:blipFill>
                  <a:blip r:embed="rId3">
                    <a:extLst>
                      <a:ext uri="{28A0092B-C50C-407E-A947-70E740481C1C}">
                        <a14:useLocalDpi xmlns:a14="http://schemas.microsoft.com/office/drawing/2010/main" val="0"/>
                      </a:ext>
                    </a:extLst>
                  </a:blip>
                  <a:srcRect l="90013" b="66814"/>
                  <a:stretch>
                    <a:fillRect/>
                  </a:stretch>
                </pic:blipFill>
                <pic:spPr bwMode="auto">
                  <a:xfrm rot="16200000">
                    <a:off x="0" y="0"/>
                    <a:ext cx="473075" cy="28092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65BFF67" w14:textId="77777777" w:rsidR="005E23B0" w:rsidRDefault="005E23B0">
    <w:pPr>
      <w:pStyle w:val="Encabezado"/>
    </w:pPr>
  </w:p>
  <w:p w14:paraId="7261ED14" w14:textId="77777777" w:rsidR="005E23B0" w:rsidRDefault="005E23B0">
    <w:pPr>
      <w:pStyle w:val="Encabezado"/>
    </w:pPr>
  </w:p>
  <w:p w14:paraId="31D1103A" w14:textId="77777777" w:rsidR="005E23B0" w:rsidRDefault="005E23B0">
    <w:pPr>
      <w:pStyle w:val="Encabezado"/>
    </w:pPr>
  </w:p>
  <w:p w14:paraId="3C685391" w14:textId="77777777" w:rsidR="005E23B0" w:rsidRDefault="005E23B0">
    <w:pPr>
      <w:pStyle w:val="Encabezado"/>
    </w:pPr>
  </w:p>
  <w:p w14:paraId="095ABAFE" w14:textId="77777777" w:rsidR="005E23B0" w:rsidRDefault="005E23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65ED6"/>
    <w:multiLevelType w:val="hybridMultilevel"/>
    <w:tmpl w:val="0D028C44"/>
    <w:lvl w:ilvl="0" w:tplc="44189B8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E1"/>
    <w:rsid w:val="000524D7"/>
    <w:rsid w:val="0006063F"/>
    <w:rsid w:val="00062508"/>
    <w:rsid w:val="00097E12"/>
    <w:rsid w:val="000C2706"/>
    <w:rsid w:val="000C55B2"/>
    <w:rsid w:val="000C7FE1"/>
    <w:rsid w:val="000E0E09"/>
    <w:rsid w:val="000F3E03"/>
    <w:rsid w:val="000F6221"/>
    <w:rsid w:val="00100009"/>
    <w:rsid w:val="00103CA6"/>
    <w:rsid w:val="0010507F"/>
    <w:rsid w:val="00127CF1"/>
    <w:rsid w:val="00140639"/>
    <w:rsid w:val="00147FF1"/>
    <w:rsid w:val="001505D0"/>
    <w:rsid w:val="001637F7"/>
    <w:rsid w:val="00182E41"/>
    <w:rsid w:val="001948E4"/>
    <w:rsid w:val="001971E7"/>
    <w:rsid w:val="001B0C06"/>
    <w:rsid w:val="001F7FFD"/>
    <w:rsid w:val="00215111"/>
    <w:rsid w:val="00226F7D"/>
    <w:rsid w:val="00240BF6"/>
    <w:rsid w:val="002717D2"/>
    <w:rsid w:val="002A002F"/>
    <w:rsid w:val="002A03CB"/>
    <w:rsid w:val="002F17F6"/>
    <w:rsid w:val="002F2920"/>
    <w:rsid w:val="00307073"/>
    <w:rsid w:val="00331770"/>
    <w:rsid w:val="003367C2"/>
    <w:rsid w:val="0035539D"/>
    <w:rsid w:val="003679E5"/>
    <w:rsid w:val="00376DCB"/>
    <w:rsid w:val="003A66FA"/>
    <w:rsid w:val="003D63F7"/>
    <w:rsid w:val="003E0832"/>
    <w:rsid w:val="003E0EA3"/>
    <w:rsid w:val="003E667E"/>
    <w:rsid w:val="003F1FA5"/>
    <w:rsid w:val="003F32E0"/>
    <w:rsid w:val="003F3E95"/>
    <w:rsid w:val="00417FD8"/>
    <w:rsid w:val="004275C8"/>
    <w:rsid w:val="00434D47"/>
    <w:rsid w:val="00437623"/>
    <w:rsid w:val="004506A7"/>
    <w:rsid w:val="004649CB"/>
    <w:rsid w:val="00495D51"/>
    <w:rsid w:val="00516439"/>
    <w:rsid w:val="00543747"/>
    <w:rsid w:val="00544719"/>
    <w:rsid w:val="00571699"/>
    <w:rsid w:val="005733A7"/>
    <w:rsid w:val="00584DAB"/>
    <w:rsid w:val="00597279"/>
    <w:rsid w:val="005A256E"/>
    <w:rsid w:val="005A4058"/>
    <w:rsid w:val="005C35B0"/>
    <w:rsid w:val="005C4911"/>
    <w:rsid w:val="005D1606"/>
    <w:rsid w:val="005D3D57"/>
    <w:rsid w:val="005E07F5"/>
    <w:rsid w:val="005E0C6E"/>
    <w:rsid w:val="005E23B0"/>
    <w:rsid w:val="005F69F2"/>
    <w:rsid w:val="0060364B"/>
    <w:rsid w:val="00634F2F"/>
    <w:rsid w:val="00696D35"/>
    <w:rsid w:val="006B7E10"/>
    <w:rsid w:val="006D1522"/>
    <w:rsid w:val="006E486B"/>
    <w:rsid w:val="0070601B"/>
    <w:rsid w:val="00762A41"/>
    <w:rsid w:val="00775894"/>
    <w:rsid w:val="007B33BD"/>
    <w:rsid w:val="007F5AA6"/>
    <w:rsid w:val="00841395"/>
    <w:rsid w:val="008433E1"/>
    <w:rsid w:val="00844CFD"/>
    <w:rsid w:val="008B7B5C"/>
    <w:rsid w:val="008C3F30"/>
    <w:rsid w:val="008C6519"/>
    <w:rsid w:val="008D3730"/>
    <w:rsid w:val="008E34E4"/>
    <w:rsid w:val="008E614E"/>
    <w:rsid w:val="008E6356"/>
    <w:rsid w:val="008E6442"/>
    <w:rsid w:val="008F0F73"/>
    <w:rsid w:val="008F5747"/>
    <w:rsid w:val="009065C9"/>
    <w:rsid w:val="0091201F"/>
    <w:rsid w:val="00952114"/>
    <w:rsid w:val="009535DB"/>
    <w:rsid w:val="009A4D07"/>
    <w:rsid w:val="009A6A26"/>
    <w:rsid w:val="009F3F10"/>
    <w:rsid w:val="009F7C19"/>
    <w:rsid w:val="00A17435"/>
    <w:rsid w:val="00A21881"/>
    <w:rsid w:val="00A26587"/>
    <w:rsid w:val="00A309B1"/>
    <w:rsid w:val="00A4444F"/>
    <w:rsid w:val="00A4661E"/>
    <w:rsid w:val="00A531C4"/>
    <w:rsid w:val="00A7547D"/>
    <w:rsid w:val="00A80863"/>
    <w:rsid w:val="00AD1828"/>
    <w:rsid w:val="00B046CF"/>
    <w:rsid w:val="00B26ED9"/>
    <w:rsid w:val="00B472C7"/>
    <w:rsid w:val="00B553A3"/>
    <w:rsid w:val="00B7011D"/>
    <w:rsid w:val="00B77390"/>
    <w:rsid w:val="00B925AE"/>
    <w:rsid w:val="00B95A7B"/>
    <w:rsid w:val="00BB521A"/>
    <w:rsid w:val="00BF1123"/>
    <w:rsid w:val="00BF36DF"/>
    <w:rsid w:val="00C13292"/>
    <w:rsid w:val="00C161E7"/>
    <w:rsid w:val="00C20856"/>
    <w:rsid w:val="00C56016"/>
    <w:rsid w:val="00C60C87"/>
    <w:rsid w:val="00C641B3"/>
    <w:rsid w:val="00C82D92"/>
    <w:rsid w:val="00CC717B"/>
    <w:rsid w:val="00D057EF"/>
    <w:rsid w:val="00D21223"/>
    <w:rsid w:val="00D6026D"/>
    <w:rsid w:val="00D60D04"/>
    <w:rsid w:val="00DB7033"/>
    <w:rsid w:val="00DD2A3E"/>
    <w:rsid w:val="00DE2BB0"/>
    <w:rsid w:val="00DF5214"/>
    <w:rsid w:val="00E02E10"/>
    <w:rsid w:val="00E058E5"/>
    <w:rsid w:val="00E10195"/>
    <w:rsid w:val="00E12616"/>
    <w:rsid w:val="00E15493"/>
    <w:rsid w:val="00E247C4"/>
    <w:rsid w:val="00E51DFD"/>
    <w:rsid w:val="00E568E2"/>
    <w:rsid w:val="00E60710"/>
    <w:rsid w:val="00E6258D"/>
    <w:rsid w:val="00E65641"/>
    <w:rsid w:val="00E86B5B"/>
    <w:rsid w:val="00EA724F"/>
    <w:rsid w:val="00EC60BF"/>
    <w:rsid w:val="00ED3AE9"/>
    <w:rsid w:val="00ED6AAB"/>
    <w:rsid w:val="00EE08EC"/>
    <w:rsid w:val="00F20394"/>
    <w:rsid w:val="00F43D99"/>
    <w:rsid w:val="00F60975"/>
    <w:rsid w:val="00F651F2"/>
    <w:rsid w:val="00F713A3"/>
    <w:rsid w:val="00F765CD"/>
    <w:rsid w:val="00F87208"/>
    <w:rsid w:val="00F962E5"/>
    <w:rsid w:val="00FD36DB"/>
    <w:rsid w:val="00FE0860"/>
    <w:rsid w:val="00FE78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559B"/>
  <w15:chartTrackingRefBased/>
  <w15:docId w15:val="{4B5121E0-C8C7-4BD8-8F9B-9370D951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8D"/>
  </w:style>
  <w:style w:type="paragraph" w:styleId="Ttulo1">
    <w:name w:val="heading 1"/>
    <w:basedOn w:val="Normal"/>
    <w:next w:val="Normal"/>
    <w:link w:val="Ttulo1Car"/>
    <w:uiPriority w:val="9"/>
    <w:qFormat/>
    <w:rsid w:val="00EA7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Car Car Car,Ca, C"/>
    <w:basedOn w:val="Normal"/>
    <w:link w:val="TextonotapieCar"/>
    <w:uiPriority w:val="99"/>
    <w:unhideWhenUsed/>
    <w:qFormat/>
    <w:rsid w:val="000C7FE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0C7FE1"/>
    <w:rPr>
      <w:sz w:val="20"/>
      <w:szCs w:val="20"/>
    </w:rPr>
  </w:style>
  <w:style w:type="character" w:styleId="Refdenotaalpie">
    <w:name w:val="footnote reference"/>
    <w:aliases w:val="Texto de nota al pie,Appel note de bas de page,Ref. de nota al pie 2,Footnotes refss,referencia nota al pie,BVI fnr,Footnote number,f,4_G,16 Point,Superscript 6 Point,Texto nota al pie,Footnote Reference Char3,Ref,de nota al pie"/>
    <w:basedOn w:val="Fuentedeprrafopredeter"/>
    <w:link w:val="Refdenotaalpie0"/>
    <w:uiPriority w:val="99"/>
    <w:unhideWhenUsed/>
    <w:qFormat/>
    <w:rsid w:val="000C7FE1"/>
    <w:rPr>
      <w:vertAlign w:val="superscript"/>
    </w:rPr>
  </w:style>
  <w:style w:type="paragraph" w:customStyle="1" w:styleId="Refdenotaalpie0">
    <w:name w:val="Ref. de nota al pie."/>
    <w:aliases w:val="Footnote symbol,Footnote,Ref. de nota al pi,f1,referencia nota al pi..."/>
    <w:basedOn w:val="Normal"/>
    <w:link w:val="Refdenotaalpie"/>
    <w:uiPriority w:val="99"/>
    <w:rsid w:val="000C7FE1"/>
    <w:pPr>
      <w:spacing w:before="200" w:line="240" w:lineRule="exact"/>
    </w:pPr>
    <w:rPr>
      <w:vertAlign w:val="superscript"/>
    </w:rPr>
  </w:style>
  <w:style w:type="paragraph" w:styleId="Encabezado">
    <w:name w:val="header"/>
    <w:basedOn w:val="Normal"/>
    <w:link w:val="EncabezadoCar"/>
    <w:uiPriority w:val="99"/>
    <w:unhideWhenUsed/>
    <w:rsid w:val="005E23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23B0"/>
  </w:style>
  <w:style w:type="paragraph" w:styleId="Piedepgina">
    <w:name w:val="footer"/>
    <w:basedOn w:val="Normal"/>
    <w:link w:val="PiedepginaCar"/>
    <w:uiPriority w:val="99"/>
    <w:unhideWhenUsed/>
    <w:rsid w:val="005E23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3B0"/>
  </w:style>
  <w:style w:type="character" w:styleId="Hipervnculo">
    <w:name w:val="Hyperlink"/>
    <w:basedOn w:val="Fuentedeprrafopredeter"/>
    <w:uiPriority w:val="99"/>
    <w:semiHidden/>
    <w:unhideWhenUsed/>
    <w:rsid w:val="00E6258D"/>
    <w:rPr>
      <w:color w:val="0000FF"/>
      <w:u w:val="single"/>
    </w:rPr>
  </w:style>
  <w:style w:type="table" w:styleId="Tablaconcuadrcula">
    <w:name w:val="Table Grid"/>
    <w:basedOn w:val="Tablanormal"/>
    <w:uiPriority w:val="39"/>
    <w:rsid w:val="00E62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103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03CA6"/>
    <w:rPr>
      <w:rFonts w:asciiTheme="majorHAnsi" w:eastAsiaTheme="majorEastAsia" w:hAnsiTheme="majorHAnsi" w:cstheme="majorBidi"/>
      <w:spacing w:val="-10"/>
      <w:kern w:val="28"/>
      <w:sz w:val="56"/>
      <w:szCs w:val="56"/>
    </w:rPr>
  </w:style>
  <w:style w:type="paragraph" w:styleId="Sinespaciado">
    <w:name w:val="No Spacing"/>
    <w:uiPriority w:val="1"/>
    <w:qFormat/>
    <w:rsid w:val="00775894"/>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EA724F"/>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BF1123"/>
    <w:pPr>
      <w:ind w:left="720"/>
      <w:contextualSpacing/>
    </w:pPr>
  </w:style>
  <w:style w:type="character" w:styleId="Refdecomentario">
    <w:name w:val="annotation reference"/>
    <w:basedOn w:val="Fuentedeprrafopredeter"/>
    <w:uiPriority w:val="99"/>
    <w:semiHidden/>
    <w:unhideWhenUsed/>
    <w:rsid w:val="009F7C19"/>
    <w:rPr>
      <w:sz w:val="16"/>
      <w:szCs w:val="16"/>
    </w:rPr>
  </w:style>
  <w:style w:type="paragraph" w:styleId="Textocomentario">
    <w:name w:val="annotation text"/>
    <w:basedOn w:val="Normal"/>
    <w:link w:val="TextocomentarioCar"/>
    <w:uiPriority w:val="99"/>
    <w:semiHidden/>
    <w:unhideWhenUsed/>
    <w:rsid w:val="009F7C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7C19"/>
    <w:rPr>
      <w:sz w:val="20"/>
      <w:szCs w:val="20"/>
    </w:rPr>
  </w:style>
  <w:style w:type="paragraph" w:styleId="Asuntodelcomentario">
    <w:name w:val="annotation subject"/>
    <w:basedOn w:val="Textocomentario"/>
    <w:next w:val="Textocomentario"/>
    <w:link w:val="AsuntodelcomentarioCar"/>
    <w:uiPriority w:val="99"/>
    <w:semiHidden/>
    <w:unhideWhenUsed/>
    <w:rsid w:val="009F7C19"/>
    <w:rPr>
      <w:b/>
      <w:bCs/>
    </w:rPr>
  </w:style>
  <w:style w:type="character" w:customStyle="1" w:styleId="AsuntodelcomentarioCar">
    <w:name w:val="Asunto del comentario Car"/>
    <w:basedOn w:val="TextocomentarioCar"/>
    <w:link w:val="Asuntodelcomentario"/>
    <w:uiPriority w:val="99"/>
    <w:semiHidden/>
    <w:rsid w:val="009F7C19"/>
    <w:rPr>
      <w:b/>
      <w:bCs/>
      <w:sz w:val="20"/>
      <w:szCs w:val="20"/>
    </w:rPr>
  </w:style>
  <w:style w:type="paragraph" w:styleId="Textodeglobo">
    <w:name w:val="Balloon Text"/>
    <w:basedOn w:val="Normal"/>
    <w:link w:val="TextodegloboCar"/>
    <w:uiPriority w:val="99"/>
    <w:semiHidden/>
    <w:unhideWhenUsed/>
    <w:rsid w:val="009F7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s/A/RES/47/5" TargetMode="External"/><Relationship Id="rId3" Type="http://schemas.openxmlformats.org/officeDocument/2006/relationships/settings" Target="settings.xml"/><Relationship Id="rId7" Type="http://schemas.openxmlformats.org/officeDocument/2006/relationships/hyperlink" Target="https://undocs.org/es/A/RES/46/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4068</Words>
  <Characters>22380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Gaspar Armando Quintal Parra</cp:lastModifiedBy>
  <cp:revision>2</cp:revision>
  <cp:lastPrinted>2023-04-26T14:39:00Z</cp:lastPrinted>
  <dcterms:created xsi:type="dcterms:W3CDTF">2023-04-26T14:43:00Z</dcterms:created>
  <dcterms:modified xsi:type="dcterms:W3CDTF">2023-04-26T14:43:00Z</dcterms:modified>
</cp:coreProperties>
</file>